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B" w:rsidRPr="003616EB" w:rsidRDefault="003616EB" w:rsidP="003616EB">
      <w:pPr>
        <w:pStyle w:val="20"/>
        <w:spacing w:line="240" w:lineRule="auto"/>
        <w:ind w:left="5820"/>
        <w:rPr>
          <w:b w:val="0"/>
          <w:sz w:val="28"/>
          <w:szCs w:val="28"/>
          <w:lang w:val="ru-RU"/>
        </w:rPr>
      </w:pPr>
      <w:r w:rsidRPr="003616EB">
        <w:rPr>
          <w:b w:val="0"/>
          <w:sz w:val="28"/>
          <w:szCs w:val="28"/>
          <w:lang w:val="ru-RU"/>
        </w:rPr>
        <w:t>УТВЕРЖДЕНО</w:t>
      </w:r>
    </w:p>
    <w:p w:rsidR="0022495B" w:rsidRPr="003616EB" w:rsidRDefault="00132AE2" w:rsidP="003616EB">
      <w:pPr>
        <w:pStyle w:val="30"/>
        <w:spacing w:line="240" w:lineRule="auto"/>
        <w:ind w:left="5820" w:right="20"/>
        <w:rPr>
          <w:sz w:val="28"/>
          <w:szCs w:val="28"/>
        </w:rPr>
      </w:pPr>
      <w:r w:rsidRPr="003616EB">
        <w:rPr>
          <w:sz w:val="28"/>
          <w:szCs w:val="28"/>
        </w:rPr>
        <w:t>решением Общественной палаты Муниципального образования город Ирбит</w:t>
      </w:r>
    </w:p>
    <w:p w:rsidR="0022495B" w:rsidRPr="003616EB" w:rsidRDefault="003616EB" w:rsidP="003616EB">
      <w:pPr>
        <w:pStyle w:val="40"/>
        <w:tabs>
          <w:tab w:val="left" w:pos="7596"/>
        </w:tabs>
        <w:spacing w:after="0" w:line="240" w:lineRule="auto"/>
        <w:ind w:left="5820"/>
        <w:rPr>
          <w:sz w:val="28"/>
          <w:szCs w:val="28"/>
          <w:lang w:val="ru-RU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 xml:space="preserve"> </w:t>
      </w:r>
      <w:r w:rsidR="00627FBA">
        <w:rPr>
          <w:sz w:val="28"/>
          <w:szCs w:val="28"/>
          <w:lang w:val="ru-RU"/>
        </w:rPr>
        <w:t xml:space="preserve"> 22.05.2018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616EB" w:rsidRPr="003616EB" w:rsidRDefault="003616EB" w:rsidP="003616EB">
      <w:pPr>
        <w:pStyle w:val="40"/>
        <w:tabs>
          <w:tab w:val="left" w:pos="7596"/>
        </w:tabs>
        <w:spacing w:after="0" w:line="240" w:lineRule="auto"/>
        <w:ind w:left="5820"/>
        <w:rPr>
          <w:sz w:val="28"/>
          <w:szCs w:val="28"/>
          <w:lang w:val="ru-RU"/>
        </w:rPr>
      </w:pPr>
    </w:p>
    <w:p w:rsidR="003616EB" w:rsidRDefault="003616EB" w:rsidP="003616EB">
      <w:pPr>
        <w:pStyle w:val="120"/>
        <w:spacing w:before="0" w:after="0" w:line="240" w:lineRule="auto"/>
        <w:ind w:left="40"/>
        <w:rPr>
          <w:sz w:val="28"/>
          <w:szCs w:val="28"/>
          <w:lang w:val="ru-RU"/>
        </w:rPr>
      </w:pPr>
      <w:bookmarkStart w:id="1" w:name="bookmark0"/>
      <w:r>
        <w:rPr>
          <w:sz w:val="28"/>
          <w:szCs w:val="28"/>
          <w:lang w:val="ru-RU"/>
        </w:rPr>
        <w:t>Положение</w:t>
      </w:r>
      <w:r w:rsidR="00132AE2" w:rsidRPr="003616EB">
        <w:rPr>
          <w:sz w:val="28"/>
          <w:szCs w:val="28"/>
        </w:rPr>
        <w:t xml:space="preserve"> о </w:t>
      </w:r>
      <w:r w:rsidR="006808FE" w:rsidRPr="003616EB">
        <w:rPr>
          <w:sz w:val="28"/>
          <w:szCs w:val="28"/>
        </w:rPr>
        <w:t>Комиссии</w:t>
      </w:r>
      <w:r w:rsidR="00132AE2" w:rsidRPr="003616EB">
        <w:rPr>
          <w:sz w:val="28"/>
          <w:szCs w:val="28"/>
        </w:rPr>
        <w:t xml:space="preserve"> Общественной палаты</w:t>
      </w:r>
    </w:p>
    <w:p w:rsidR="0022495B" w:rsidRDefault="00132AE2" w:rsidP="003616EB">
      <w:pPr>
        <w:pStyle w:val="120"/>
        <w:spacing w:before="0" w:after="0" w:line="240" w:lineRule="auto"/>
        <w:ind w:left="40"/>
        <w:rPr>
          <w:sz w:val="28"/>
          <w:szCs w:val="28"/>
          <w:lang w:val="ru-RU"/>
        </w:rPr>
      </w:pPr>
      <w:r w:rsidRPr="003616EB">
        <w:rPr>
          <w:sz w:val="28"/>
          <w:szCs w:val="28"/>
        </w:rPr>
        <w:t xml:space="preserve"> Муниципального образования город Ирбит</w:t>
      </w:r>
      <w:bookmarkEnd w:id="1"/>
    </w:p>
    <w:p w:rsidR="003616EB" w:rsidRPr="003616EB" w:rsidRDefault="003616EB" w:rsidP="003616EB">
      <w:pPr>
        <w:pStyle w:val="120"/>
        <w:spacing w:before="0" w:after="0" w:line="240" w:lineRule="auto"/>
        <w:ind w:left="40"/>
        <w:rPr>
          <w:sz w:val="28"/>
          <w:szCs w:val="28"/>
          <w:lang w:val="ru-RU"/>
        </w:rPr>
      </w:pPr>
    </w:p>
    <w:p w:rsidR="0022495B" w:rsidRPr="003616EB" w:rsidRDefault="00132AE2" w:rsidP="003616EB">
      <w:pPr>
        <w:pStyle w:val="10"/>
        <w:spacing w:before="0" w:after="0" w:line="240" w:lineRule="auto"/>
        <w:ind w:left="940"/>
        <w:rPr>
          <w:sz w:val="28"/>
          <w:szCs w:val="28"/>
        </w:rPr>
      </w:pPr>
      <w:bookmarkStart w:id="2" w:name="bookmark1"/>
      <w:r w:rsidRPr="003616EB">
        <w:rPr>
          <w:sz w:val="28"/>
          <w:szCs w:val="28"/>
        </w:rPr>
        <w:t>Статья 1. Общие положения</w:t>
      </w:r>
      <w:bookmarkEnd w:id="2"/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18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Комиссия Общественной палаты Муниципального образования город Ирбит (далее - Комиссия) действует на основании Положения «Об Общественной палате Муниципального образования город Ирбит», руководствуется в своей работе Регламентом Общественной палаты Муниципального образования город Ирбит, решениями Общественной палаты, а также настоящим Положением.</w:t>
      </w:r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20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Положение о Комиссии утверждается на заседании</w:t>
      </w:r>
      <w:r w:rsidR="00D31515">
        <w:rPr>
          <w:sz w:val="28"/>
          <w:szCs w:val="28"/>
        </w:rPr>
        <w:t xml:space="preserve"> Общественной палаты, согласно </w:t>
      </w:r>
      <w:r w:rsidR="00D31515">
        <w:rPr>
          <w:sz w:val="28"/>
          <w:szCs w:val="28"/>
          <w:lang w:val="ru-RU"/>
        </w:rPr>
        <w:t>Р</w:t>
      </w:r>
      <w:proofErr w:type="spellStart"/>
      <w:r w:rsidRPr="003616EB">
        <w:rPr>
          <w:sz w:val="28"/>
          <w:szCs w:val="28"/>
        </w:rPr>
        <w:t>егламенту</w:t>
      </w:r>
      <w:proofErr w:type="spellEnd"/>
      <w:r w:rsidRPr="003616EB">
        <w:rPr>
          <w:sz w:val="28"/>
          <w:szCs w:val="28"/>
        </w:rPr>
        <w:t xml:space="preserve"> Общественной палаты.</w:t>
      </w:r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273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Персональный состав и председатель Комиссии утверждаются решением Общественной палаты.</w:t>
      </w:r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210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Участие члена Общественной палаты в работе Комиссии осуществляется на основе добровольного выбора (но не более двух комиссий одновременно).</w:t>
      </w:r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18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Председатель Комиссии может пригласить для рассмотрения конкретного вопроса на заседание Комиссии любое должностное и физическое лицо без права совещательного голоса.</w:t>
      </w:r>
    </w:p>
    <w:p w:rsidR="0022495B" w:rsidRPr="003616EB" w:rsidRDefault="00132AE2" w:rsidP="003616EB">
      <w:pPr>
        <w:pStyle w:val="21"/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Приглашенным участникам заседания Комиссии, не имеющим совещательного голоса, право выступить предоставляется председателем Комиссии.</w:t>
      </w:r>
    </w:p>
    <w:p w:rsidR="0022495B" w:rsidRPr="003616EB" w:rsidRDefault="00132AE2" w:rsidP="003616EB">
      <w:pPr>
        <w:pStyle w:val="21"/>
        <w:numPr>
          <w:ilvl w:val="0"/>
          <w:numId w:val="1"/>
        </w:numPr>
        <w:tabs>
          <w:tab w:val="left" w:pos="1278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Комиссия Общественной палаты образуется на срок, не превышающий срока полномочий Общественной палаты очередного созыва.</w:t>
      </w:r>
    </w:p>
    <w:p w:rsidR="00D31515" w:rsidRDefault="00D31515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  <w:bookmarkStart w:id="3" w:name="bookmark2"/>
    </w:p>
    <w:p w:rsidR="0022495B" w:rsidRPr="003616EB" w:rsidRDefault="00132AE2" w:rsidP="003616EB">
      <w:pPr>
        <w:pStyle w:val="10"/>
        <w:spacing w:before="0"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Статья 2. Основные направления деятельности Комиссии</w:t>
      </w:r>
      <w:bookmarkEnd w:id="3"/>
    </w:p>
    <w:p w:rsidR="0022495B" w:rsidRPr="003616EB" w:rsidRDefault="00132AE2" w:rsidP="003616EB">
      <w:pPr>
        <w:pStyle w:val="40"/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1. Основными направлениями деятельности Комиссии являются: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31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 xml:space="preserve">проведение общественной </w:t>
      </w:r>
      <w:proofErr w:type="gramStart"/>
      <w:r w:rsidRPr="003616EB">
        <w:rPr>
          <w:sz w:val="28"/>
          <w:szCs w:val="28"/>
        </w:rPr>
        <w:t xml:space="preserve">экспертизы нормативных актов органов местного самоуправления </w:t>
      </w:r>
      <w:r w:rsidR="00932EB2">
        <w:rPr>
          <w:sz w:val="28"/>
          <w:szCs w:val="28"/>
          <w:lang w:val="ru-RU"/>
        </w:rPr>
        <w:t>М</w:t>
      </w:r>
      <w:proofErr w:type="spellStart"/>
      <w:r w:rsidRPr="003616EB">
        <w:rPr>
          <w:sz w:val="28"/>
          <w:szCs w:val="28"/>
        </w:rPr>
        <w:t>униципального</w:t>
      </w:r>
      <w:proofErr w:type="spellEnd"/>
      <w:r w:rsidRPr="003616EB">
        <w:rPr>
          <w:sz w:val="28"/>
          <w:szCs w:val="28"/>
        </w:rPr>
        <w:t xml:space="preserve"> образования</w:t>
      </w:r>
      <w:proofErr w:type="gramEnd"/>
      <w:r w:rsidR="00932EB2">
        <w:rPr>
          <w:sz w:val="28"/>
          <w:szCs w:val="28"/>
          <w:lang w:val="ru-RU"/>
        </w:rPr>
        <w:t xml:space="preserve"> город Ирбит</w:t>
      </w:r>
      <w:r w:rsidRPr="003616EB">
        <w:rPr>
          <w:sz w:val="28"/>
          <w:szCs w:val="28"/>
        </w:rPr>
        <w:t>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282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взаимодействие с общественными объединениями Муниципального образования город Ирбит;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345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проведение общественных слушаний и иных мероприятий с привлечением общественных объединений, органов местного самоуправления, депутатов Думы муниципального образования, граждан;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455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продвижение гражданских инициатив в органах государственной власти Свердловской области и органах местного самоуправления Муниципального образования город Ирбит;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594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обеспечение взаимодействия организаций и граждан с органами местного самоуправления</w:t>
      </w:r>
      <w:r w:rsidR="00932EB2">
        <w:rPr>
          <w:sz w:val="28"/>
          <w:szCs w:val="28"/>
          <w:lang w:val="ru-RU"/>
        </w:rPr>
        <w:t xml:space="preserve"> Муниципального образования город Ирбит</w:t>
      </w:r>
      <w:r w:rsidRPr="003616EB">
        <w:rPr>
          <w:sz w:val="28"/>
          <w:szCs w:val="28"/>
        </w:rPr>
        <w:t>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230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lastRenderedPageBreak/>
        <w:t>выработка рекомендаций для органов местного самоуправления Муниципального образования город Ирбит в сфере поддержки программ общественных организаций, имеющих социальную направленность;</w:t>
      </w:r>
    </w:p>
    <w:p w:rsidR="0022495B" w:rsidRPr="003616EB" w:rsidRDefault="00132AE2" w:rsidP="003616EB">
      <w:pPr>
        <w:pStyle w:val="21"/>
        <w:numPr>
          <w:ilvl w:val="1"/>
          <w:numId w:val="1"/>
        </w:numPr>
        <w:tabs>
          <w:tab w:val="left" w:pos="1388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 xml:space="preserve">осуществление общественного </w:t>
      </w:r>
      <w:proofErr w:type="gramStart"/>
      <w:r w:rsidRPr="003616EB">
        <w:rPr>
          <w:sz w:val="28"/>
          <w:szCs w:val="28"/>
        </w:rPr>
        <w:t>контроля за</w:t>
      </w:r>
      <w:proofErr w:type="gramEnd"/>
      <w:r w:rsidRPr="003616EB">
        <w:rPr>
          <w:sz w:val="28"/>
          <w:szCs w:val="28"/>
        </w:rPr>
        <w:t xml:space="preserve"> соблюдением законодательства Российской Федерации и Свердловской области.</w:t>
      </w:r>
    </w:p>
    <w:p w:rsidR="00932EB2" w:rsidRDefault="00932EB2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  <w:bookmarkStart w:id="4" w:name="bookmark3"/>
    </w:p>
    <w:p w:rsidR="0022495B" w:rsidRPr="003616EB" w:rsidRDefault="00132AE2" w:rsidP="003616EB">
      <w:pPr>
        <w:pStyle w:val="10"/>
        <w:spacing w:before="0"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Статья 3. Планирование и организация работы Комиссии</w:t>
      </w:r>
      <w:bookmarkEnd w:id="4"/>
    </w:p>
    <w:p w:rsidR="0022495B" w:rsidRPr="003616EB" w:rsidRDefault="00132AE2" w:rsidP="003616EB">
      <w:pPr>
        <w:pStyle w:val="21"/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1. Комиссия считается состоявшейся после того, как утвержден ее численный состав, а также определены ее индивидуальные направления деятельности.</w:t>
      </w:r>
    </w:p>
    <w:p w:rsidR="0022495B" w:rsidRPr="003616EB" w:rsidRDefault="00132AE2" w:rsidP="003616EB">
      <w:pPr>
        <w:pStyle w:val="21"/>
        <w:numPr>
          <w:ilvl w:val="2"/>
          <w:numId w:val="1"/>
        </w:numPr>
        <w:tabs>
          <w:tab w:val="left" w:pos="1210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Работа Комиссии, после утверждения ее состава, осуществляется на основе планов работы Комиссии на полугодие.</w:t>
      </w:r>
    </w:p>
    <w:p w:rsidR="0022495B" w:rsidRPr="003616EB" w:rsidRDefault="00132AE2" w:rsidP="003616EB">
      <w:pPr>
        <w:pStyle w:val="21"/>
        <w:numPr>
          <w:ilvl w:val="2"/>
          <w:numId w:val="1"/>
        </w:numPr>
        <w:tabs>
          <w:tab w:val="left" w:pos="1230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Проект плана заседаний Комиссии подготавливается председателем и секретарем Комиссии на основании предложений членов Комиссии.</w:t>
      </w:r>
    </w:p>
    <w:p w:rsidR="0022495B" w:rsidRPr="003616EB" w:rsidRDefault="00132AE2" w:rsidP="003616EB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Члены Комиссии представляют председателю Комиссии предложения по плану работы, содержащие наименование предлагаемого вопроса, обоснование необходимости его рассмотрения, состав исполнителей. Дату рассмотрения вопроса определяет председатель Комиссии.</w:t>
      </w:r>
    </w:p>
    <w:p w:rsidR="0022495B" w:rsidRPr="003616EB" w:rsidRDefault="00132AE2" w:rsidP="003616EB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Сформированный проект плана работы вносится на рассмотрение Комиссии. После его одобрения на заседании Комиссии план направляется всем членам Комиссии.</w:t>
      </w:r>
    </w:p>
    <w:p w:rsidR="0022495B" w:rsidRPr="003616EB" w:rsidRDefault="00132AE2" w:rsidP="003616EB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Корректировка плана работы Комиссии и рассмотрение на заседаниях Комиссии дополнительных (внеплановых) вопросов осуществляется по решению Комиссии в рабочем порядке.</w:t>
      </w:r>
    </w:p>
    <w:p w:rsidR="00932EB2" w:rsidRDefault="00932EB2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  <w:bookmarkStart w:id="5" w:name="bookmark4"/>
    </w:p>
    <w:p w:rsidR="0022495B" w:rsidRPr="003616EB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Статья 4. Организация заседаний Комиссии</w:t>
      </w:r>
      <w:bookmarkEnd w:id="5"/>
    </w:p>
    <w:p w:rsidR="0022495B" w:rsidRPr="003616EB" w:rsidRDefault="00132AE2" w:rsidP="003616EB">
      <w:pPr>
        <w:pStyle w:val="40"/>
        <w:numPr>
          <w:ilvl w:val="3"/>
          <w:numId w:val="1"/>
        </w:numPr>
        <w:tabs>
          <w:tab w:val="left" w:pos="1146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Основной формой работы Комиссии является ее заседание.</w:t>
      </w:r>
    </w:p>
    <w:p w:rsidR="0022495B" w:rsidRPr="003616EB" w:rsidRDefault="00132AE2" w:rsidP="007C382D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Заседания Комиссии проводятся по мере необходимости, но не реже одного раза в</w:t>
      </w:r>
      <w:r w:rsidR="007C382D">
        <w:rPr>
          <w:sz w:val="28"/>
          <w:szCs w:val="28"/>
          <w:lang w:val="ru-RU"/>
        </w:rPr>
        <w:t xml:space="preserve"> </w:t>
      </w:r>
      <w:r w:rsidRPr="003616EB">
        <w:rPr>
          <w:sz w:val="28"/>
          <w:szCs w:val="28"/>
        </w:rPr>
        <w:t>квартал.</w:t>
      </w:r>
    </w:p>
    <w:p w:rsidR="0022495B" w:rsidRPr="003616EB" w:rsidRDefault="00132AE2" w:rsidP="003616EB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Заседание Комиссии Общественной палаты правомочно, если на нем присутствует более половины от общего числа членов Комиссии с правом решающего голоса.</w:t>
      </w:r>
    </w:p>
    <w:p w:rsidR="0022495B" w:rsidRPr="003616EB" w:rsidRDefault="00132AE2" w:rsidP="003616EB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Заседание Комиссии ведет председатель Комиссии. В период отсутствия председателя Комиссии заседание Комиссии, по его поручению, проводит заместитель председателя Комиссии.</w:t>
      </w:r>
    </w:p>
    <w:p w:rsidR="0022495B" w:rsidRPr="003616EB" w:rsidRDefault="00132AE2" w:rsidP="003616EB">
      <w:pPr>
        <w:pStyle w:val="21"/>
        <w:numPr>
          <w:ilvl w:val="3"/>
          <w:numId w:val="1"/>
        </w:numPr>
        <w:tabs>
          <w:tab w:val="left" w:pos="1297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Проект повестки заседания Комиссии формируется секретарем Комиссии по представлению председателя Комиссии и на основании плана работы Комиссии.</w:t>
      </w:r>
    </w:p>
    <w:p w:rsidR="0022495B" w:rsidRPr="003616EB" w:rsidRDefault="00132AE2" w:rsidP="007C382D">
      <w:pPr>
        <w:pStyle w:val="40"/>
        <w:spacing w:after="0" w:line="240" w:lineRule="auto"/>
        <w:ind w:firstLine="920"/>
        <w:jc w:val="both"/>
        <w:rPr>
          <w:sz w:val="28"/>
          <w:szCs w:val="28"/>
        </w:rPr>
      </w:pPr>
      <w:r w:rsidRPr="003616EB">
        <w:rPr>
          <w:sz w:val="28"/>
          <w:szCs w:val="28"/>
        </w:rPr>
        <w:t>Повестка заседания Комиссии утверждается непосредственно на ее заседании.</w:t>
      </w:r>
    </w:p>
    <w:p w:rsidR="0022495B" w:rsidRPr="003616EB" w:rsidRDefault="00132AE2" w:rsidP="003616EB">
      <w:pPr>
        <w:pStyle w:val="21"/>
        <w:numPr>
          <w:ilvl w:val="3"/>
          <w:numId w:val="1"/>
        </w:numPr>
        <w:tabs>
          <w:tab w:val="left" w:pos="1326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Секретарь Комиссии готовит необходимые материалы к заседаниям, несет ответственность за качество и своевременность их подготовки.</w:t>
      </w:r>
    </w:p>
    <w:p w:rsidR="0022495B" w:rsidRPr="003616EB" w:rsidRDefault="00132AE2" w:rsidP="003616EB">
      <w:pPr>
        <w:pStyle w:val="21"/>
        <w:numPr>
          <w:ilvl w:val="3"/>
          <w:numId w:val="1"/>
        </w:numPr>
        <w:tabs>
          <w:tab w:val="left" w:pos="1177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Перенос обсуждения вопроса, включенного в план работы Комиссии, на другое время может быть осуществлен по решению Комиссии и с уведомления об этом председателя Общественной палаты.</w:t>
      </w:r>
    </w:p>
    <w:p w:rsidR="0022495B" w:rsidRPr="003616EB" w:rsidRDefault="00132AE2" w:rsidP="003616EB">
      <w:pPr>
        <w:pStyle w:val="40"/>
        <w:numPr>
          <w:ilvl w:val="3"/>
          <w:numId w:val="1"/>
        </w:numPr>
        <w:tabs>
          <w:tab w:val="left" w:pos="1155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Заседание Комиссии оформляется протоколом.</w:t>
      </w:r>
    </w:p>
    <w:p w:rsidR="0022495B" w:rsidRPr="003616EB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bookmarkStart w:id="6" w:name="bookmark5"/>
      <w:r w:rsidRPr="003616EB">
        <w:rPr>
          <w:sz w:val="28"/>
          <w:szCs w:val="28"/>
        </w:rPr>
        <w:lastRenderedPageBreak/>
        <w:t>Статья 5. Полномочия Комиссии</w:t>
      </w:r>
      <w:bookmarkEnd w:id="6"/>
    </w:p>
    <w:p w:rsidR="0022495B" w:rsidRPr="003616EB" w:rsidRDefault="00132AE2" w:rsidP="003616EB">
      <w:pPr>
        <w:pStyle w:val="40"/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1. Комиссии Общественной палаты: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254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 xml:space="preserve">формируют планы работы </w:t>
      </w:r>
      <w:r w:rsidR="000215A3">
        <w:rPr>
          <w:sz w:val="28"/>
          <w:szCs w:val="28"/>
          <w:lang w:val="ru-RU"/>
        </w:rPr>
        <w:t>К</w:t>
      </w:r>
      <w:proofErr w:type="spellStart"/>
      <w:r w:rsidRPr="003616EB">
        <w:rPr>
          <w:sz w:val="28"/>
          <w:szCs w:val="28"/>
        </w:rPr>
        <w:t>омиссий</w:t>
      </w:r>
      <w:proofErr w:type="spellEnd"/>
      <w:r w:rsidRPr="003616EB">
        <w:rPr>
          <w:sz w:val="28"/>
          <w:szCs w:val="28"/>
        </w:rPr>
        <w:t xml:space="preserve"> и на их основании вносят предложения по формированию плана работы Общественной палаты;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383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осуществляют предварительное изучение материалов и их подготовку к рассмотрению Общественной палатой;</w:t>
      </w:r>
    </w:p>
    <w:p w:rsidR="0022495B" w:rsidRPr="003616EB" w:rsidRDefault="00132AE2" w:rsidP="003616EB">
      <w:pPr>
        <w:pStyle w:val="40"/>
        <w:numPr>
          <w:ilvl w:val="4"/>
          <w:numId w:val="1"/>
        </w:numPr>
        <w:tabs>
          <w:tab w:val="left" w:pos="1179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осуществляют подготовку проектов решений Общественной палаты;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50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41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в пределах своей компетенции направляют в Общественную палату предложения о создании рабочих групп для иных целей и кандидатуры их руководителей;</w:t>
      </w:r>
    </w:p>
    <w:p w:rsidR="0022495B" w:rsidRPr="003616EB" w:rsidRDefault="00132AE2" w:rsidP="000215A3">
      <w:pPr>
        <w:pStyle w:val="40"/>
        <w:numPr>
          <w:ilvl w:val="4"/>
          <w:numId w:val="1"/>
        </w:numPr>
        <w:tabs>
          <w:tab w:val="left" w:pos="1438"/>
        </w:tabs>
        <w:spacing w:after="0" w:line="240" w:lineRule="auto"/>
        <w:ind w:firstLine="920"/>
        <w:jc w:val="both"/>
        <w:rPr>
          <w:sz w:val="28"/>
          <w:szCs w:val="28"/>
        </w:rPr>
      </w:pPr>
      <w:r w:rsidRPr="003616EB">
        <w:rPr>
          <w:sz w:val="28"/>
          <w:szCs w:val="28"/>
        </w:rPr>
        <w:t>представляют проекты экспертных заключений в Общественную палату;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41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</w:t>
      </w:r>
      <w:r w:rsidR="000215A3">
        <w:rPr>
          <w:sz w:val="28"/>
          <w:szCs w:val="28"/>
          <w:lang w:val="ru-RU"/>
        </w:rPr>
        <w:t xml:space="preserve"> Муниципального образования город Ирбит</w:t>
      </w:r>
      <w:r w:rsidRPr="003616EB">
        <w:rPr>
          <w:sz w:val="28"/>
          <w:szCs w:val="28"/>
        </w:rPr>
        <w:t>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359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 соответствии с решением Общественной палаты организуют публичные мероприятия Общественной палаты;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225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проводят анализ состояния дел в различных сферах общественной жизни в рамках своей компетенции;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4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 соответствии с решением большинства членов 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22495B" w:rsidRPr="003616EB" w:rsidRDefault="00132AE2" w:rsidP="000215A3">
      <w:pPr>
        <w:pStyle w:val="40"/>
        <w:numPr>
          <w:ilvl w:val="4"/>
          <w:numId w:val="1"/>
        </w:numPr>
        <w:tabs>
          <w:tab w:val="left" w:pos="1300"/>
        </w:tabs>
        <w:spacing w:after="0" w:line="240" w:lineRule="auto"/>
        <w:ind w:firstLine="940"/>
        <w:jc w:val="both"/>
        <w:rPr>
          <w:sz w:val="28"/>
          <w:szCs w:val="28"/>
        </w:rPr>
      </w:pPr>
      <w:r w:rsidRPr="003616EB">
        <w:rPr>
          <w:sz w:val="28"/>
          <w:szCs w:val="28"/>
        </w:rPr>
        <w:t>вносят предложения о проведении мероприятий в Общественной палате;</w:t>
      </w:r>
    </w:p>
    <w:p w:rsidR="0022495B" w:rsidRPr="003616EB" w:rsidRDefault="00132AE2" w:rsidP="003616EB">
      <w:pPr>
        <w:pStyle w:val="40"/>
        <w:numPr>
          <w:ilvl w:val="4"/>
          <w:numId w:val="1"/>
        </w:numPr>
        <w:tabs>
          <w:tab w:val="left" w:pos="1295"/>
        </w:tabs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решают вопросы организации своей деятельности;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4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предлагают Общественной палате направить запросы в органы государственной власти, 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22495B" w:rsidRPr="003616EB" w:rsidRDefault="00132AE2" w:rsidP="003616EB">
      <w:pPr>
        <w:pStyle w:val="21"/>
        <w:numPr>
          <w:ilvl w:val="4"/>
          <w:numId w:val="1"/>
        </w:numPr>
        <w:tabs>
          <w:tab w:val="left" w:pos="144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рассматривают обращения граждан и организаций, поступающие в адрес Общественной палаты, дают на них ответы, осуществляют сбор и обработку информации об инициативах граждан Российской Федерации и общественных объединений;</w:t>
      </w:r>
    </w:p>
    <w:p w:rsidR="0022495B" w:rsidRPr="003616EB" w:rsidRDefault="00132AE2" w:rsidP="003616EB">
      <w:pPr>
        <w:pStyle w:val="21"/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14) избирают (освобождают) заместителя председателя комиссии Общественной палаты и вносят соответствующее решение на утверждение Общественной палате.</w:t>
      </w:r>
    </w:p>
    <w:p w:rsidR="000215A3" w:rsidRDefault="000215A3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  <w:bookmarkStart w:id="7" w:name="bookmark6"/>
    </w:p>
    <w:p w:rsidR="000215A3" w:rsidRDefault="000215A3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</w:p>
    <w:p w:rsidR="000215A3" w:rsidRDefault="000215A3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</w:p>
    <w:p w:rsidR="000215A3" w:rsidRDefault="000215A3" w:rsidP="003616EB">
      <w:pPr>
        <w:pStyle w:val="10"/>
        <w:spacing w:before="0" w:after="0" w:line="240" w:lineRule="auto"/>
        <w:ind w:left="940"/>
        <w:rPr>
          <w:sz w:val="28"/>
          <w:szCs w:val="28"/>
          <w:lang w:val="ru-RU"/>
        </w:rPr>
      </w:pPr>
    </w:p>
    <w:p w:rsidR="0022495B" w:rsidRPr="003616EB" w:rsidRDefault="00132AE2" w:rsidP="003616EB">
      <w:pPr>
        <w:pStyle w:val="10"/>
        <w:spacing w:before="0"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lastRenderedPageBreak/>
        <w:t>Статья 6. Обязанности и права председателя Комиссии</w:t>
      </w:r>
      <w:bookmarkEnd w:id="7"/>
    </w:p>
    <w:p w:rsidR="0022495B" w:rsidRPr="003616EB" w:rsidRDefault="00132AE2" w:rsidP="003616EB">
      <w:pPr>
        <w:pStyle w:val="21"/>
        <w:numPr>
          <w:ilvl w:val="5"/>
          <w:numId w:val="1"/>
        </w:numPr>
        <w:tabs>
          <w:tab w:val="left" w:pos="119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Председатель Комиссии Общественной палаты избирается большинством голосов от общего числа членов Общественной палаты, присутствующих на заседании Общественной платы.</w:t>
      </w:r>
    </w:p>
    <w:p w:rsidR="0022495B" w:rsidRPr="003616EB" w:rsidRDefault="00132AE2" w:rsidP="003616EB">
      <w:pPr>
        <w:pStyle w:val="40"/>
        <w:numPr>
          <w:ilvl w:val="5"/>
          <w:numId w:val="1"/>
        </w:numPr>
        <w:tabs>
          <w:tab w:val="left" w:pos="1185"/>
        </w:tabs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Председатель Комиссии Общественной палаты:</w:t>
      </w:r>
    </w:p>
    <w:p w:rsidR="0022495B" w:rsidRPr="003616EB" w:rsidRDefault="00132AE2" w:rsidP="003616EB">
      <w:pPr>
        <w:pStyle w:val="40"/>
        <w:numPr>
          <w:ilvl w:val="6"/>
          <w:numId w:val="1"/>
        </w:numPr>
        <w:tabs>
          <w:tab w:val="left" w:pos="1180"/>
        </w:tabs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вносит предложения о порядке работы Комиссии;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20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направляет членам Комиссии документы и материалы, поступившие в Комиссию, для рассмотрения и подготовки предложений, определяет форму предложений и сроки подготовки документов;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215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уведомляет членов Комиссии о месте и времени заседания Комиссии, обеспечивает необходимые условия для проведения заседания;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210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созывает внеочередное заседание Комиссии по своей инициативе или по инициативе не менее двух членов Комиссии;</w:t>
      </w:r>
    </w:p>
    <w:p w:rsidR="0022495B" w:rsidRPr="003616EB" w:rsidRDefault="00132AE2" w:rsidP="003616EB">
      <w:pPr>
        <w:pStyle w:val="40"/>
        <w:numPr>
          <w:ilvl w:val="6"/>
          <w:numId w:val="1"/>
        </w:numPr>
        <w:tabs>
          <w:tab w:val="left" w:pos="1199"/>
        </w:tabs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формирует проект повестки заседания Комиссии;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274"/>
        </w:tabs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ведет заседания Комиссии, подписывает протоколы заседаний и решения Комиссии;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32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 случае своего отсутствия поручает исполнение обязанностей председателя Комиссии заместителю председателя Комиссии, а в случае и его отсутствия - члену Комиссии с правом решающего голоса;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32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координирует работу членов Комиссии, решает другие вопросы внутреннего распорядка деятельности Комиссии в соответствии с действующим Регламентом Общественной палаты;</w:t>
      </w:r>
    </w:p>
    <w:p w:rsidR="0022495B" w:rsidRPr="003616EB" w:rsidRDefault="00132AE2" w:rsidP="003616EB">
      <w:pPr>
        <w:pStyle w:val="40"/>
        <w:numPr>
          <w:ilvl w:val="6"/>
          <w:numId w:val="1"/>
        </w:numPr>
        <w:tabs>
          <w:tab w:val="left" w:pos="1199"/>
        </w:tabs>
        <w:spacing w:after="0" w:line="240" w:lineRule="auto"/>
        <w:ind w:left="940"/>
        <w:rPr>
          <w:sz w:val="28"/>
          <w:szCs w:val="28"/>
        </w:rPr>
      </w:pPr>
      <w:r w:rsidRPr="003616EB">
        <w:rPr>
          <w:sz w:val="28"/>
          <w:szCs w:val="28"/>
        </w:rPr>
        <w:t>подписывает документы, направляемые от имени Комиссии;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32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вносит на рассмотрение Комиссии предложения по кандидатуре своего заместителя, кандидатура которого должна быть в дальнейшем утверждена решением комиссии Общественной палаты;</w:t>
      </w:r>
    </w:p>
    <w:p w:rsidR="0022495B" w:rsidRPr="003616EB" w:rsidRDefault="00132AE2" w:rsidP="003616EB">
      <w:pPr>
        <w:pStyle w:val="21"/>
        <w:numPr>
          <w:ilvl w:val="6"/>
          <w:numId w:val="1"/>
        </w:numPr>
        <w:tabs>
          <w:tab w:val="left" w:pos="1407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 xml:space="preserve">обеспечивает подготовку и обновление информационных материалов по вопросам деятельности Комиссии, которые размещаются на </w:t>
      </w:r>
      <w:r w:rsidR="000D33A5">
        <w:rPr>
          <w:sz w:val="28"/>
          <w:szCs w:val="28"/>
          <w:lang w:val="ru-RU"/>
        </w:rPr>
        <w:t xml:space="preserve">официальном </w:t>
      </w:r>
      <w:r w:rsidRPr="003616EB">
        <w:rPr>
          <w:sz w:val="28"/>
          <w:szCs w:val="28"/>
        </w:rPr>
        <w:t>сайте</w:t>
      </w:r>
      <w:r w:rsidR="000D33A5">
        <w:rPr>
          <w:sz w:val="28"/>
          <w:szCs w:val="28"/>
          <w:lang w:val="ru-RU"/>
        </w:rPr>
        <w:t xml:space="preserve"> администрации</w:t>
      </w:r>
      <w:r w:rsidRPr="003616EB">
        <w:rPr>
          <w:sz w:val="28"/>
          <w:szCs w:val="28"/>
        </w:rPr>
        <w:t xml:space="preserve"> Муниципального образования город Ирбит.</w:t>
      </w:r>
    </w:p>
    <w:p w:rsidR="000215A3" w:rsidRDefault="000215A3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  <w:bookmarkStart w:id="8" w:name="bookmark7"/>
    </w:p>
    <w:p w:rsidR="0022495B" w:rsidRPr="003616EB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Статья 7. Права и обязанности членов Комиссии</w:t>
      </w:r>
      <w:bookmarkEnd w:id="8"/>
    </w:p>
    <w:p w:rsidR="0022495B" w:rsidRPr="003616EB" w:rsidRDefault="00132AE2" w:rsidP="003616EB">
      <w:pPr>
        <w:pStyle w:val="40"/>
        <w:numPr>
          <w:ilvl w:val="7"/>
          <w:numId w:val="1"/>
        </w:numPr>
        <w:tabs>
          <w:tab w:val="left" w:pos="1131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Член Комиссии имеет право:</w:t>
      </w:r>
    </w:p>
    <w:p w:rsidR="0022495B" w:rsidRPr="00CC0725" w:rsidRDefault="00132AE2" w:rsidP="003616EB">
      <w:pPr>
        <w:pStyle w:val="21"/>
        <w:numPr>
          <w:ilvl w:val="8"/>
          <w:numId w:val="1"/>
        </w:numPr>
        <w:tabs>
          <w:tab w:val="left" w:pos="279"/>
        </w:tabs>
        <w:spacing w:before="0" w:line="240" w:lineRule="auto"/>
        <w:ind w:left="20"/>
        <w:rPr>
          <w:sz w:val="28"/>
          <w:szCs w:val="28"/>
        </w:rPr>
      </w:pPr>
      <w:r w:rsidRPr="00CC0725">
        <w:rPr>
          <w:sz w:val="28"/>
          <w:szCs w:val="28"/>
        </w:rPr>
        <w:t>вносить на рассмотрение Комиссии свой вариант проекта решения по обсуждаемому</w:t>
      </w:r>
      <w:r w:rsidR="00CC0725" w:rsidRPr="00CC0725">
        <w:rPr>
          <w:sz w:val="28"/>
          <w:szCs w:val="28"/>
          <w:lang w:val="ru-RU"/>
        </w:rPr>
        <w:t xml:space="preserve"> </w:t>
      </w:r>
      <w:r w:rsidRPr="00CC0725">
        <w:rPr>
          <w:sz w:val="28"/>
          <w:szCs w:val="28"/>
        </w:rPr>
        <w:t>вопросу;</w:t>
      </w:r>
    </w:p>
    <w:p w:rsidR="0022495B" w:rsidRPr="003616EB" w:rsidRDefault="00132AE2" w:rsidP="003616EB">
      <w:pPr>
        <w:pStyle w:val="21"/>
        <w:numPr>
          <w:ilvl w:val="8"/>
          <w:numId w:val="1"/>
        </w:numPr>
        <w:tabs>
          <w:tab w:val="left" w:pos="119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предлагать для рассмотрения на заседании Комиссии внеплановые вопросы, если они требуют срочного решения Комиссии;</w:t>
      </w:r>
    </w:p>
    <w:p w:rsidR="0022495B" w:rsidRPr="003616EB" w:rsidRDefault="00132AE2" w:rsidP="003616EB">
      <w:pPr>
        <w:pStyle w:val="21"/>
        <w:numPr>
          <w:ilvl w:val="8"/>
          <w:numId w:val="1"/>
        </w:numPr>
        <w:tabs>
          <w:tab w:val="left" w:pos="1258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 случае несогласия с принятым решением Комиссии вносить особое мнение в протокол заседания Комиссии.</w:t>
      </w:r>
    </w:p>
    <w:p w:rsidR="0022495B" w:rsidRPr="003616EB" w:rsidRDefault="00132AE2" w:rsidP="003616EB">
      <w:pPr>
        <w:pStyle w:val="21"/>
        <w:numPr>
          <w:ilvl w:val="7"/>
          <w:numId w:val="1"/>
        </w:numPr>
        <w:tabs>
          <w:tab w:val="left" w:pos="1340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Член Комиссии обязан присутствовать на заседании Комиссии, либо заблаговременно проинформировать председателя Комиссии о своем отсутствии по уважительной причине.</w:t>
      </w:r>
    </w:p>
    <w:p w:rsidR="0022495B" w:rsidRPr="003616EB" w:rsidRDefault="00132AE2" w:rsidP="003616EB">
      <w:pPr>
        <w:pStyle w:val="21"/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 случае отсутствия на заседании Комиссии по уважительной причине член Комиссии вправе выразить свое отношение к рассматриваемому вопросу в письменной форме заблаговременно, передав его председателю Комиссии.</w:t>
      </w:r>
    </w:p>
    <w:p w:rsidR="000215A3" w:rsidRDefault="000215A3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  <w:bookmarkStart w:id="9" w:name="bookmark8"/>
    </w:p>
    <w:p w:rsidR="00CC0725" w:rsidRDefault="00CC0725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</w:p>
    <w:p w:rsidR="0022495B" w:rsidRPr="003616EB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lastRenderedPageBreak/>
        <w:t>Статья 8. Оформление решений, принятых на заседании Комиссии</w:t>
      </w:r>
      <w:bookmarkEnd w:id="9"/>
    </w:p>
    <w:p w:rsidR="0022495B" w:rsidRPr="003616EB" w:rsidRDefault="00132AE2" w:rsidP="003616EB">
      <w:pPr>
        <w:pStyle w:val="21"/>
        <w:numPr>
          <w:ilvl w:val="0"/>
          <w:numId w:val="2"/>
        </w:numPr>
        <w:tabs>
          <w:tab w:val="left" w:pos="1239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Решения Комиссии оформляются в виде решения заседания Комиссии. Решение заседания Комиссии подписываются председателем Комиссии или его заместителем и секретарем Комиссии.</w:t>
      </w:r>
    </w:p>
    <w:p w:rsidR="0022495B" w:rsidRPr="003616EB" w:rsidRDefault="00132AE2" w:rsidP="003616EB">
      <w:pPr>
        <w:pStyle w:val="21"/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Контроль исполнения решения, принимаемого Комиссией, осуществляет председатель Комиссии.</w:t>
      </w:r>
    </w:p>
    <w:p w:rsidR="0022495B" w:rsidRPr="003616EB" w:rsidRDefault="00132AE2" w:rsidP="003616EB">
      <w:pPr>
        <w:pStyle w:val="21"/>
        <w:numPr>
          <w:ilvl w:val="0"/>
          <w:numId w:val="2"/>
        </w:numPr>
        <w:tabs>
          <w:tab w:val="left" w:pos="1426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Документально оформленные решения Комиссии хранятся в материалах делопроизводства Комиссии (архиве). Копии решений могут направляться председателю Общественной палаты.</w:t>
      </w:r>
    </w:p>
    <w:p w:rsidR="00CC0725" w:rsidRDefault="00CC0725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  <w:bookmarkStart w:id="10" w:name="bookmark9"/>
    </w:p>
    <w:p w:rsidR="0022495B" w:rsidRPr="003616EB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Статья 9. Права и обязанности секретаря Комиссии</w:t>
      </w:r>
      <w:bookmarkEnd w:id="10"/>
    </w:p>
    <w:p w:rsidR="0022495B" w:rsidRPr="003616EB" w:rsidRDefault="00132AE2" w:rsidP="00BA049B">
      <w:pPr>
        <w:pStyle w:val="40"/>
        <w:numPr>
          <w:ilvl w:val="1"/>
          <w:numId w:val="2"/>
        </w:numPr>
        <w:tabs>
          <w:tab w:val="left" w:pos="1141"/>
        </w:tabs>
        <w:spacing w:after="0" w:line="240" w:lineRule="auto"/>
        <w:ind w:firstLine="920"/>
        <w:jc w:val="both"/>
        <w:rPr>
          <w:sz w:val="28"/>
          <w:szCs w:val="28"/>
        </w:rPr>
      </w:pPr>
      <w:r w:rsidRPr="003616EB">
        <w:rPr>
          <w:sz w:val="28"/>
          <w:szCs w:val="28"/>
        </w:rPr>
        <w:t>Секретарь Комиссии утверждается ее председателем из числа членов Комиссии.</w:t>
      </w:r>
    </w:p>
    <w:p w:rsidR="0022495B" w:rsidRPr="003616EB" w:rsidRDefault="00132AE2" w:rsidP="00CC3D62">
      <w:pPr>
        <w:pStyle w:val="21"/>
        <w:spacing w:before="0" w:line="240" w:lineRule="auto"/>
        <w:ind w:left="20"/>
        <w:rPr>
          <w:sz w:val="28"/>
          <w:szCs w:val="28"/>
        </w:rPr>
      </w:pPr>
      <w:r w:rsidRPr="003616EB">
        <w:rPr>
          <w:sz w:val="28"/>
          <w:szCs w:val="28"/>
        </w:rPr>
        <w:t>Секретарь организует ведение документации Комиссии; согласовывает с секретарем</w:t>
      </w:r>
      <w:r w:rsidR="00BA049B">
        <w:rPr>
          <w:sz w:val="28"/>
          <w:szCs w:val="28"/>
          <w:lang w:val="ru-RU"/>
        </w:rPr>
        <w:t xml:space="preserve"> </w:t>
      </w:r>
      <w:r w:rsidR="00CC3D62">
        <w:rPr>
          <w:sz w:val="28"/>
          <w:szCs w:val="28"/>
          <w:lang w:val="ru-RU"/>
        </w:rPr>
        <w:t xml:space="preserve"> </w:t>
      </w:r>
      <w:r w:rsidRPr="003616EB">
        <w:rPr>
          <w:sz w:val="28"/>
          <w:szCs w:val="28"/>
        </w:rPr>
        <w:t>Общественной палаты условия и сроки документооборота между Комиссией и Общественной палатой.</w:t>
      </w:r>
    </w:p>
    <w:p w:rsidR="0022495B" w:rsidRPr="003616EB" w:rsidRDefault="00132AE2" w:rsidP="003616EB">
      <w:pPr>
        <w:pStyle w:val="40"/>
        <w:numPr>
          <w:ilvl w:val="1"/>
          <w:numId w:val="2"/>
        </w:numPr>
        <w:tabs>
          <w:tab w:val="left" w:pos="1165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Секретарь Комиссии обязан:</w:t>
      </w:r>
    </w:p>
    <w:p w:rsidR="0022495B" w:rsidRPr="003616EB" w:rsidRDefault="00132AE2" w:rsidP="003616EB">
      <w:pPr>
        <w:pStyle w:val="21"/>
        <w:numPr>
          <w:ilvl w:val="2"/>
          <w:numId w:val="2"/>
        </w:numPr>
        <w:tabs>
          <w:tab w:val="left" w:pos="1287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готовить проведение заседаний Комиссии, включая подготовку материалов к заседаниям Комиссии, а также протоколов решений Комиссии;</w:t>
      </w:r>
    </w:p>
    <w:p w:rsidR="0022495B" w:rsidRPr="003616EB" w:rsidRDefault="00132AE2" w:rsidP="003616EB">
      <w:pPr>
        <w:pStyle w:val="40"/>
        <w:numPr>
          <w:ilvl w:val="2"/>
          <w:numId w:val="2"/>
        </w:numPr>
        <w:tabs>
          <w:tab w:val="left" w:pos="1179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вести протокол заседания Комиссии;</w:t>
      </w:r>
    </w:p>
    <w:p w:rsidR="0022495B" w:rsidRPr="003616EB" w:rsidRDefault="00132AE2" w:rsidP="003616EB">
      <w:pPr>
        <w:pStyle w:val="21"/>
        <w:numPr>
          <w:ilvl w:val="2"/>
          <w:numId w:val="2"/>
        </w:numPr>
        <w:tabs>
          <w:tab w:val="left" w:pos="1278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обеспечивать подготовку плана работы Комиссии и проектов повестки дня ее заседаний;</w:t>
      </w:r>
    </w:p>
    <w:p w:rsidR="0022495B" w:rsidRPr="003616EB" w:rsidRDefault="00132AE2" w:rsidP="003616EB">
      <w:pPr>
        <w:pStyle w:val="21"/>
        <w:numPr>
          <w:ilvl w:val="2"/>
          <w:numId w:val="2"/>
        </w:numPr>
        <w:tabs>
          <w:tab w:val="left" w:pos="1254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информировать членов Комиссии о дате, месте и времени проведения заседания Комиссии и о вопросах, включенных в повестку дня заседания Комиссии, в срок, не позднее трех дней до даты проведения заседания;</w:t>
      </w:r>
    </w:p>
    <w:p w:rsidR="0022495B" w:rsidRPr="003616EB" w:rsidRDefault="00132AE2" w:rsidP="003616EB">
      <w:pPr>
        <w:pStyle w:val="21"/>
        <w:numPr>
          <w:ilvl w:val="2"/>
          <w:numId w:val="2"/>
        </w:numPr>
        <w:tabs>
          <w:tab w:val="left" w:pos="1191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по поручению председателя Комиссии направлять ее членам документы и материалы, поступившие в Комиссию, для рассмотрения и подготовки предложений;</w:t>
      </w:r>
    </w:p>
    <w:p w:rsidR="0022495B" w:rsidRPr="003616EB" w:rsidRDefault="00132AE2" w:rsidP="003616EB">
      <w:pPr>
        <w:pStyle w:val="40"/>
        <w:numPr>
          <w:ilvl w:val="2"/>
          <w:numId w:val="2"/>
        </w:numPr>
        <w:tabs>
          <w:tab w:val="left" w:pos="1174"/>
        </w:tabs>
        <w:spacing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вести учет посещения заседаний Комиссии ее членами;</w:t>
      </w:r>
    </w:p>
    <w:p w:rsidR="0022495B" w:rsidRPr="003616EB" w:rsidRDefault="00132AE2" w:rsidP="003616EB">
      <w:pPr>
        <w:pStyle w:val="21"/>
        <w:numPr>
          <w:ilvl w:val="2"/>
          <w:numId w:val="2"/>
        </w:numPr>
        <w:tabs>
          <w:tab w:val="left" w:pos="1302"/>
        </w:tabs>
        <w:spacing w:before="0" w:line="240" w:lineRule="auto"/>
        <w:ind w:left="20" w:right="20"/>
        <w:rPr>
          <w:sz w:val="28"/>
          <w:szCs w:val="28"/>
        </w:rPr>
      </w:pPr>
      <w:r w:rsidRPr="003616EB">
        <w:rPr>
          <w:sz w:val="28"/>
          <w:szCs w:val="28"/>
        </w:rPr>
        <w:t>выполнять иные обязанности по поручению председателя Комиссии или его заместителя.</w:t>
      </w:r>
    </w:p>
    <w:p w:rsidR="005E43B7" w:rsidRDefault="005E43B7" w:rsidP="003616EB">
      <w:pPr>
        <w:pStyle w:val="10"/>
        <w:spacing w:before="0" w:after="0" w:line="240" w:lineRule="auto"/>
        <w:ind w:left="920"/>
        <w:rPr>
          <w:sz w:val="28"/>
          <w:szCs w:val="28"/>
          <w:lang w:val="ru-RU"/>
        </w:rPr>
      </w:pPr>
      <w:bookmarkStart w:id="11" w:name="bookmark10"/>
    </w:p>
    <w:p w:rsidR="0022495B" w:rsidRPr="00014849" w:rsidRDefault="00132AE2" w:rsidP="003616EB">
      <w:pPr>
        <w:pStyle w:val="10"/>
        <w:spacing w:before="0" w:after="0" w:line="240" w:lineRule="auto"/>
        <w:ind w:left="920"/>
        <w:rPr>
          <w:sz w:val="28"/>
          <w:szCs w:val="28"/>
        </w:rPr>
      </w:pPr>
      <w:r w:rsidRPr="003616EB">
        <w:rPr>
          <w:sz w:val="28"/>
          <w:szCs w:val="28"/>
        </w:rPr>
        <w:t>Статья 10. Отчетность Комиссии перед Советом Общественной палаты</w:t>
      </w:r>
      <w:bookmarkEnd w:id="11"/>
    </w:p>
    <w:p w:rsidR="0022495B" w:rsidRPr="00014849" w:rsidRDefault="00132AE2" w:rsidP="003616EB">
      <w:pPr>
        <w:pStyle w:val="21"/>
        <w:numPr>
          <w:ilvl w:val="3"/>
          <w:numId w:val="2"/>
        </w:numPr>
        <w:tabs>
          <w:tab w:val="left" w:pos="1244"/>
        </w:tabs>
        <w:spacing w:before="0" w:line="240" w:lineRule="auto"/>
        <w:ind w:left="20" w:right="20"/>
        <w:rPr>
          <w:sz w:val="28"/>
          <w:szCs w:val="28"/>
        </w:rPr>
      </w:pPr>
      <w:r w:rsidRPr="00014849">
        <w:rPr>
          <w:sz w:val="28"/>
          <w:szCs w:val="28"/>
        </w:rPr>
        <w:t>В конце календарного года Комиссия направляет председателю Общественной палаты отчет о своей деятельности.</w:t>
      </w:r>
    </w:p>
    <w:p w:rsidR="0022495B" w:rsidRPr="00014849" w:rsidRDefault="00132AE2" w:rsidP="003616EB">
      <w:pPr>
        <w:pStyle w:val="21"/>
        <w:numPr>
          <w:ilvl w:val="3"/>
          <w:numId w:val="2"/>
        </w:numPr>
        <w:tabs>
          <w:tab w:val="left" w:pos="1335"/>
        </w:tabs>
        <w:spacing w:before="0" w:line="240" w:lineRule="auto"/>
        <w:ind w:left="20" w:right="20"/>
        <w:rPr>
          <w:sz w:val="28"/>
          <w:szCs w:val="28"/>
        </w:rPr>
      </w:pPr>
      <w:r w:rsidRPr="00014849">
        <w:rPr>
          <w:sz w:val="28"/>
          <w:szCs w:val="28"/>
        </w:rPr>
        <w:t xml:space="preserve">Отчет Комиссии, в случае целесообразности, заслушивается на заседании Общественной </w:t>
      </w:r>
      <w:proofErr w:type="gramStart"/>
      <w:r w:rsidRPr="00014849">
        <w:rPr>
          <w:sz w:val="28"/>
          <w:szCs w:val="28"/>
        </w:rPr>
        <w:t>палаты</w:t>
      </w:r>
      <w:proofErr w:type="gramEnd"/>
      <w:r w:rsidRPr="00014849">
        <w:rPr>
          <w:sz w:val="28"/>
          <w:szCs w:val="28"/>
        </w:rPr>
        <w:t xml:space="preserve"> на основании решения, принятого </w:t>
      </w:r>
      <w:r w:rsidR="00D558D2">
        <w:rPr>
          <w:sz w:val="28"/>
          <w:szCs w:val="28"/>
        </w:rPr>
        <w:t>Общественной палат</w:t>
      </w:r>
      <w:r w:rsidR="00D558D2">
        <w:rPr>
          <w:sz w:val="28"/>
          <w:szCs w:val="28"/>
          <w:lang w:val="ru-RU"/>
        </w:rPr>
        <w:t>ой</w:t>
      </w:r>
      <w:r w:rsidRPr="00014849">
        <w:rPr>
          <w:sz w:val="28"/>
          <w:szCs w:val="28"/>
        </w:rPr>
        <w:t>.</w:t>
      </w:r>
    </w:p>
    <w:sectPr w:rsidR="0022495B" w:rsidRPr="00014849" w:rsidSect="003616EB">
      <w:footerReference w:type="default" r:id="rId8"/>
      <w:type w:val="continuous"/>
      <w:pgSz w:w="11905" w:h="16837"/>
      <w:pgMar w:top="840" w:right="706" w:bottom="1133" w:left="1349" w:header="837" w:footer="11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B" w:rsidRDefault="005A70DB">
      <w:r>
        <w:separator/>
      </w:r>
    </w:p>
  </w:endnote>
  <w:endnote w:type="continuationSeparator" w:id="0">
    <w:p w:rsidR="005A70DB" w:rsidRDefault="005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5B" w:rsidRDefault="00132AE2">
    <w:pPr>
      <w:pStyle w:val="a4"/>
      <w:framePr w:h="168" w:wrap="none" w:vAnchor="text" w:hAnchor="margin" w:x="-27" w:y="-368"/>
    </w:pPr>
    <w:r>
      <w:fldChar w:fldCharType="begin"/>
    </w:r>
    <w:r>
      <w:instrText xml:space="preserve"> PAGE \* MERGEFORMAT </w:instrText>
    </w:r>
    <w:r>
      <w:fldChar w:fldCharType="separate"/>
    </w:r>
    <w:r w:rsidR="00627FBA" w:rsidRPr="00627FBA">
      <w:rPr>
        <w:rStyle w:val="FranklinGothicMediumCond"/>
        <w:noProof/>
      </w:rPr>
      <w:t>1</w:t>
    </w:r>
    <w:r>
      <w:rPr>
        <w:rStyle w:val="FranklinGothicMediumCond"/>
      </w:rPr>
      <w:fldChar w:fldCharType="end"/>
    </w:r>
  </w:p>
  <w:p w:rsidR="0022495B" w:rsidRDefault="0022495B">
    <w:pPr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B" w:rsidRDefault="005A70DB"/>
  </w:footnote>
  <w:footnote w:type="continuationSeparator" w:id="0">
    <w:p w:rsidR="005A70DB" w:rsidRDefault="005A7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202"/>
    <w:multiLevelType w:val="hybridMultilevel"/>
    <w:tmpl w:val="EE96930E"/>
    <w:lvl w:ilvl="0" w:tplc="EB50EC4E">
      <w:start w:val="1"/>
      <w:numFmt w:val="decimal"/>
      <w:lvlText w:val="%1."/>
      <w:lvlJc w:val="left"/>
      <w:rPr>
        <w:sz w:val="24"/>
        <w:szCs w:val="24"/>
      </w:rPr>
    </w:lvl>
    <w:lvl w:ilvl="1" w:tplc="F448F99E">
      <w:start w:val="1"/>
      <w:numFmt w:val="decimal"/>
      <w:lvlText w:val="%2."/>
      <w:lvlJc w:val="left"/>
      <w:rPr>
        <w:sz w:val="24"/>
        <w:szCs w:val="24"/>
      </w:rPr>
    </w:lvl>
    <w:lvl w:ilvl="2" w:tplc="B1F20A3C">
      <w:start w:val="1"/>
      <w:numFmt w:val="decimal"/>
      <w:lvlText w:val="%3)"/>
      <w:lvlJc w:val="left"/>
      <w:rPr>
        <w:sz w:val="24"/>
        <w:szCs w:val="24"/>
      </w:rPr>
    </w:lvl>
    <w:lvl w:ilvl="3" w:tplc="E3C0D974">
      <w:start w:val="1"/>
      <w:numFmt w:val="decimal"/>
      <w:lvlText w:val="%4."/>
      <w:lvlJc w:val="left"/>
      <w:rPr>
        <w:sz w:val="24"/>
        <w:szCs w:val="24"/>
      </w:rPr>
    </w:lvl>
    <w:lvl w:ilvl="4" w:tplc="CC5EC65A">
      <w:numFmt w:val="decimal"/>
      <w:lvlText w:val=""/>
      <w:lvlJc w:val="left"/>
    </w:lvl>
    <w:lvl w:ilvl="5" w:tplc="15F6E388">
      <w:numFmt w:val="decimal"/>
      <w:lvlText w:val=""/>
      <w:lvlJc w:val="left"/>
    </w:lvl>
    <w:lvl w:ilvl="6" w:tplc="8F2E7344">
      <w:numFmt w:val="decimal"/>
      <w:lvlText w:val=""/>
      <w:lvlJc w:val="left"/>
    </w:lvl>
    <w:lvl w:ilvl="7" w:tplc="6C3237EE">
      <w:numFmt w:val="decimal"/>
      <w:lvlText w:val=""/>
      <w:lvlJc w:val="left"/>
    </w:lvl>
    <w:lvl w:ilvl="8" w:tplc="F4A64028">
      <w:numFmt w:val="decimal"/>
      <w:lvlText w:val=""/>
      <w:lvlJc w:val="left"/>
    </w:lvl>
  </w:abstractNum>
  <w:abstractNum w:abstractNumId="1">
    <w:nsid w:val="4E803C20"/>
    <w:multiLevelType w:val="hybridMultilevel"/>
    <w:tmpl w:val="AB4069C0"/>
    <w:lvl w:ilvl="0" w:tplc="7BE68BBE">
      <w:start w:val="1"/>
      <w:numFmt w:val="decimal"/>
      <w:lvlText w:val="%1."/>
      <w:lvlJc w:val="left"/>
      <w:rPr>
        <w:sz w:val="24"/>
        <w:szCs w:val="24"/>
      </w:rPr>
    </w:lvl>
    <w:lvl w:ilvl="1" w:tplc="9BC2FD0C">
      <w:start w:val="1"/>
      <w:numFmt w:val="decimal"/>
      <w:lvlText w:val="%2)"/>
      <w:lvlJc w:val="left"/>
      <w:rPr>
        <w:sz w:val="24"/>
        <w:szCs w:val="24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495B"/>
    <w:rsid w:val="00014849"/>
    <w:rsid w:val="000215A3"/>
    <w:rsid w:val="000D33A5"/>
    <w:rsid w:val="00132AE2"/>
    <w:rsid w:val="0022495B"/>
    <w:rsid w:val="003616EB"/>
    <w:rsid w:val="005A70DB"/>
    <w:rsid w:val="005E43B7"/>
    <w:rsid w:val="00627FBA"/>
    <w:rsid w:val="006808FE"/>
    <w:rsid w:val="007C382D"/>
    <w:rsid w:val="00932EB2"/>
    <w:rsid w:val="00B5087F"/>
    <w:rsid w:val="00BA049B"/>
    <w:rsid w:val="00CC0725"/>
    <w:rsid w:val="00CC3D62"/>
    <w:rsid w:val="00D31515"/>
    <w:rsid w:val="00D3695F"/>
    <w:rsid w:val="00D5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3">
    <w:name w:val="Колонтитул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MediumCond">
    <w:name w:val="Колонтитул + Franklin Gothic Medium Cond"/>
    <w:basedOn w:val="a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2">
    <w:name w:val="Заголовок №1 (2)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">
    <w:name w:val="Заголовок №1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">
    <w:name w:val="Основной текст1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11"/>
    <w:pPr>
      <w:shd w:val="clear" w:color="auto" w:fill="FFFFFF"/>
      <w:spacing w:before="60" w:line="274" w:lineRule="exact"/>
      <w:ind w:firstLine="9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pankrashkina</cp:lastModifiedBy>
  <cp:revision>24</cp:revision>
  <dcterms:created xsi:type="dcterms:W3CDTF">2018-10-30T10:52:00Z</dcterms:created>
  <dcterms:modified xsi:type="dcterms:W3CDTF">2019-01-02T04:44:00Z</dcterms:modified>
</cp:coreProperties>
</file>