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b/>
          <w:color w:val="333333"/>
          <w:sz w:val="36"/>
          <w:szCs w:val="36"/>
          <w:lang w:eastAsia="ru-RU"/>
        </w:rPr>
      </w:pPr>
      <w:r w:rsidRPr="00720102">
        <w:rPr>
          <w:rFonts w:ascii="Liberation Serif" w:eastAsia="Times New Roman" w:hAnsi="Liberation Serif" w:cs="Arial"/>
          <w:b/>
          <w:color w:val="333333"/>
          <w:sz w:val="36"/>
          <w:szCs w:val="36"/>
          <w:lang w:eastAsia="ru-RU"/>
        </w:rPr>
        <w:drawing>
          <wp:inline distT="0" distB="0" distL="0" distR="0" wp14:anchorId="036DC473" wp14:editId="25162E1F">
            <wp:extent cx="5791200" cy="3009900"/>
            <wp:effectExtent l="0" t="0" r="0" b="0"/>
            <wp:docPr id="1" name="Рисунок 1" descr="Картинки по запросу &quot;скачать картинку О МЕРАХ ПОЖАРНОЙ БЕЗОПАСНОСТИ В ПОЖАРООПАСНЫЙ ПЕРИО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качать картинку О МЕРАХ ПОЖАРНОЙ БЕЗОПАСНОСТИ В ПОЖАРООПАСНЫЙ ПЕРИОД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b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Arial"/>
          <w:b/>
          <w:color w:val="333333"/>
          <w:sz w:val="36"/>
          <w:szCs w:val="36"/>
          <w:lang w:eastAsia="ru-RU"/>
        </w:rPr>
        <w:t>Администрация Муниципального образования город Ирбит информирует: в</w:t>
      </w:r>
      <w:r w:rsidRPr="00720102">
        <w:rPr>
          <w:rFonts w:ascii="Liberation Serif" w:eastAsia="Times New Roman" w:hAnsi="Liberation Serif" w:cs="Arial"/>
          <w:b/>
          <w:color w:val="333333"/>
          <w:sz w:val="36"/>
          <w:szCs w:val="36"/>
          <w:lang w:eastAsia="ru-RU"/>
        </w:rPr>
        <w:t xml:space="preserve"> целях предупреждения пожаров в весенне-летний пожароопасный период необходимо проявлять бдительность и соблюдать предельную осторожность с огнем.</w:t>
      </w:r>
    </w:p>
    <w:p w:rsidR="00720102" w:rsidRPr="00720102" w:rsidRDefault="00720102" w:rsidP="00720102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720102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В пожароопасный период года в лесах запрещается: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720102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•   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не менее 0.5 метра в ширину. После использования костер должен быть тщательно засыпан землей или залит водой до полного прекращения тления;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720102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•   бросать горящие спички, окурки и горячую золу из курительных трубок, стекло (стеклянные бутылки, банки и др.);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720102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•   употреблять при охоте пыжи из горючих или тлеющих материалов;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720102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•   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720102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•   заправлять горючим топливные баки автомашин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720102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lastRenderedPageBreak/>
        <w:t>•   засорение леса бытовыми, строительными промышленными и иными отходами и мусором;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720102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•   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720102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 во-первых, места для сжигания мусора (котлованы пли площадки) располагаются на расстоянии не менее: 100 метров от хвойного леса или отдельно растущих хвойных деревьев и молодняка и 50 метров от лиственного леса или отдельно растущих лиственных деревьев; во-вторых, территория вокруг мест для сжигания мусора (котлованов или площадок) очищена в радиусе 25-30 метров от сухостойных деревьев, валежника, порубочных остатков, других горючих материалов, а также окаймлена двумя минерализованными полосами шириной не менее 1.4 метра каждая, а вблизи хвойного леса на сухих почвах - двумя минерализованными полосами шириной не менее 2.6 метра каждая, с расстоянием между ними 5 метров.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</w:pPr>
      <w:r w:rsidRPr="00720102"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  <w:t>Зная и строго соблюдая требования пожарной безопасности в лесу, можно предотвратить или значительно сократить количество лесных пожаров!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</w:pPr>
      <w:r w:rsidRPr="00720102"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  <w:t>Номера телефонов, по которым вы можете сообщить о нарушении правил пожарной безопасности, пожарах и возгораниях: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</w:pPr>
      <w:r w:rsidRPr="00720102"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  <w:t>01; (пожарная охрана);</w:t>
      </w:r>
    </w:p>
    <w:p w:rsidR="00720102" w:rsidRPr="00720102" w:rsidRDefault="00720102" w:rsidP="00720102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</w:pPr>
      <w:r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  <w:t>112</w:t>
      </w:r>
      <w:r w:rsidRPr="00720102"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  <w:t xml:space="preserve">; </w:t>
      </w:r>
      <w:r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  <w:t>6-21-32</w:t>
      </w:r>
      <w:r w:rsidRPr="00720102"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  <w:t xml:space="preserve"> (Един</w:t>
      </w:r>
      <w:r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  <w:t>ая дежурно диспетчерская служба</w:t>
      </w:r>
      <w:r w:rsidRPr="00720102">
        <w:rPr>
          <w:rFonts w:ascii="Liberation Serif" w:eastAsia="Times New Roman" w:hAnsi="Liberation Serif" w:cs="Arial"/>
          <w:b/>
          <w:color w:val="333333"/>
          <w:sz w:val="40"/>
          <w:szCs w:val="40"/>
          <w:lang w:eastAsia="ru-RU"/>
        </w:rPr>
        <w:t>).</w:t>
      </w:r>
    </w:p>
    <w:p w:rsidR="00720102" w:rsidRPr="00720102" w:rsidRDefault="00720102" w:rsidP="00720102">
      <w:pPr>
        <w:shd w:val="clear" w:color="auto" w:fill="FFFFFF"/>
        <w:spacing w:beforeAutospacing="1" w:after="100" w:afterAutospacing="1" w:line="300" w:lineRule="atLeast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</w:p>
    <w:p w:rsidR="004C4D7B" w:rsidRDefault="004C4D7B"/>
    <w:sectPr w:rsidR="004C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0490"/>
    <w:multiLevelType w:val="multilevel"/>
    <w:tmpl w:val="8A4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02"/>
    <w:rsid w:val="004C4D7B"/>
    <w:rsid w:val="007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2020-03-05T05:10:00Z</dcterms:created>
  <dcterms:modified xsi:type="dcterms:W3CDTF">2020-03-05T05:18:00Z</dcterms:modified>
</cp:coreProperties>
</file>