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2E" w:rsidRPr="0063652E" w:rsidRDefault="0063652E" w:rsidP="0063652E">
      <w:pPr>
        <w:ind w:firstLine="709"/>
        <w:contextualSpacing/>
        <w:jc w:val="both"/>
        <w:rPr>
          <w:b/>
          <w:sz w:val="28"/>
          <w:szCs w:val="28"/>
        </w:rPr>
      </w:pPr>
      <w:r w:rsidRPr="0063652E">
        <w:rPr>
          <w:b/>
          <w:sz w:val="28"/>
          <w:szCs w:val="28"/>
        </w:rPr>
        <w:t>Внесены изменения в статью 37 Закона Свердловской области «Об административных правонарушениях на территории Свердловской области»</w:t>
      </w:r>
    </w:p>
    <w:p w:rsidR="0063652E" w:rsidRDefault="0063652E" w:rsidP="0063652E">
      <w:pPr>
        <w:ind w:firstLine="709"/>
        <w:contextualSpacing/>
        <w:jc w:val="both"/>
        <w:rPr>
          <w:sz w:val="28"/>
          <w:szCs w:val="28"/>
        </w:rPr>
      </w:pPr>
    </w:p>
    <w:p w:rsidR="0063652E" w:rsidRPr="0063652E" w:rsidRDefault="0063652E" w:rsidP="0063652E">
      <w:pPr>
        <w:ind w:firstLine="709"/>
        <w:contextualSpacing/>
        <w:jc w:val="both"/>
        <w:rPr>
          <w:b/>
          <w:sz w:val="28"/>
          <w:szCs w:val="28"/>
        </w:rPr>
      </w:pPr>
      <w:r w:rsidRPr="0063652E">
        <w:rPr>
          <w:sz w:val="28"/>
          <w:szCs w:val="28"/>
        </w:rPr>
        <w:t>Закон</w:t>
      </w:r>
      <w:r w:rsidRPr="0063652E">
        <w:rPr>
          <w:sz w:val="28"/>
          <w:szCs w:val="28"/>
        </w:rPr>
        <w:t>ом</w:t>
      </w:r>
      <w:r>
        <w:rPr>
          <w:sz w:val="28"/>
          <w:szCs w:val="28"/>
        </w:rPr>
        <w:t xml:space="preserve"> Свердловской области от 10 июня </w:t>
      </w:r>
      <w:r w:rsidRPr="0063652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bookmarkStart w:id="0" w:name="_GoBack"/>
      <w:bookmarkEnd w:id="0"/>
      <w:r w:rsidRPr="0063652E">
        <w:rPr>
          <w:sz w:val="28"/>
          <w:szCs w:val="28"/>
        </w:rPr>
        <w:t xml:space="preserve"> </w:t>
      </w:r>
      <w:r w:rsidRPr="0063652E">
        <w:rPr>
          <w:sz w:val="28"/>
          <w:szCs w:val="28"/>
        </w:rPr>
        <w:t xml:space="preserve">№ </w:t>
      </w:r>
      <w:r w:rsidRPr="0063652E">
        <w:rPr>
          <w:sz w:val="28"/>
          <w:szCs w:val="28"/>
        </w:rPr>
        <w:t>50-ОЗ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несены изменения в статью 37 Закона Свердловской области «Об административных правонарушениях на территории Свердловской области»</w:t>
      </w:r>
      <w:r>
        <w:rPr>
          <w:sz w:val="28"/>
          <w:szCs w:val="28"/>
        </w:rPr>
        <w:t>.</w:t>
      </w:r>
    </w:p>
    <w:p w:rsidR="0063652E" w:rsidRPr="0063652E" w:rsidRDefault="0063652E" w:rsidP="0063652E">
      <w:pPr>
        <w:ind w:firstLine="709"/>
        <w:contextualSpacing/>
        <w:jc w:val="both"/>
        <w:rPr>
          <w:sz w:val="28"/>
          <w:szCs w:val="28"/>
        </w:rPr>
      </w:pPr>
      <w:r w:rsidRPr="0063652E">
        <w:rPr>
          <w:sz w:val="28"/>
          <w:szCs w:val="28"/>
        </w:rPr>
        <w:t>В Свердловской области введена административная ответственность за совершение в период с 13 до 15 часов по местному времени в жилых помещениях, помещениях общего пользования в многоквартирных домах, на расстоянии ближе чем 100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граждан с круглосуточным или ночным пребыванием граждан, а также организации, оказывающие гостиничные услуги, действий, нарушающих тишину и покой граждан, в том числе использование пиротехнических изделий,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условиям).</w:t>
      </w:r>
    </w:p>
    <w:p w:rsidR="0063652E" w:rsidRPr="0063652E" w:rsidRDefault="0063652E" w:rsidP="0063652E">
      <w:pPr>
        <w:ind w:firstLine="709"/>
        <w:contextualSpacing/>
        <w:jc w:val="both"/>
        <w:rPr>
          <w:sz w:val="28"/>
          <w:szCs w:val="28"/>
        </w:rPr>
      </w:pPr>
      <w:r w:rsidRPr="0063652E">
        <w:rPr>
          <w:sz w:val="28"/>
          <w:szCs w:val="28"/>
        </w:rPr>
        <w:t>Указанное правонарушение влечет наложение административного штрафа на граждан в размере от 500 до 2000 руб., на должностных лиц - от 1000 до 5000 руб., на юридических лиц - от 3000 до 7000 руб.</w:t>
      </w:r>
    </w:p>
    <w:p w:rsidR="004A59C9" w:rsidRDefault="004A59C9" w:rsidP="0063652E">
      <w:pPr>
        <w:contextualSpacing/>
      </w:pPr>
    </w:p>
    <w:sectPr w:rsidR="004A59C9" w:rsidSect="000246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02462F"/>
    <w:rsid w:val="00342557"/>
    <w:rsid w:val="003A4EB0"/>
    <w:rsid w:val="003E51FB"/>
    <w:rsid w:val="004A59C9"/>
    <w:rsid w:val="005361DB"/>
    <w:rsid w:val="0063652E"/>
    <w:rsid w:val="00981C74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C1D5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7</cp:revision>
  <cp:lastPrinted>2020-05-20T09:48:00Z</cp:lastPrinted>
  <dcterms:created xsi:type="dcterms:W3CDTF">2020-05-20T09:32:00Z</dcterms:created>
  <dcterms:modified xsi:type="dcterms:W3CDTF">2020-07-16T04:33:00Z</dcterms:modified>
</cp:coreProperties>
</file>