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D5" w:rsidRPr="000D1A07" w:rsidRDefault="005C4BD5" w:rsidP="005C4BD5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1A0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особенностях режима рабочего времени водителей</w:t>
      </w:r>
    </w:p>
    <w:p w:rsidR="005C4BD5" w:rsidRPr="000D1A07" w:rsidRDefault="005C4BD5" w:rsidP="005C4BD5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Приказом министерства транспорта Российской Федерации от 16.10.2020 № 424 утверждены особенности режима рабочего времени и времени отдыха, условия труда водителей автомобилей.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С 1 января 2021 года изменятся условия труда водителей.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В соответствии с новыми правилами водителям разрешено разделить рабочий день или смену на несколько частей.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Водитель вправе увеличить предельное время непрерывного управления автомобилем в течение суток на 2 часа для завершения перевозки или следования к месту стоянки. С этой же целью водитель вправе увеличить на 1 час предельное время непрерывного управления автомобилем до очередного специального перерыва.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0D1A07">
        <w:rPr>
          <w:color w:val="333333"/>
          <w:sz w:val="28"/>
          <w:szCs w:val="28"/>
        </w:rPr>
        <w:t>Помимо этого</w:t>
      </w:r>
      <w:proofErr w:type="gramEnd"/>
      <w:r w:rsidRPr="000D1A07">
        <w:rPr>
          <w:color w:val="333333"/>
          <w:sz w:val="28"/>
          <w:szCs w:val="28"/>
        </w:rPr>
        <w:t xml:space="preserve"> конкретизированы правила о ежедневном отдыхе водителей при суммированном учете рабочего времени.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Время, в течение которого водитель находится во время движения автомобиля в составе экипажа и не управляет автомобилем, в рабочее время не включается, но оплачивается. Размер доплаты устанавливает работодатель.</w:t>
      </w:r>
    </w:p>
    <w:p w:rsidR="005C4BD5" w:rsidRPr="000D1A07" w:rsidRDefault="005C4BD5" w:rsidP="005C4BD5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Еженедельный отдых должен составлять не менее 45 часов, и он должен представляться с определенной периодичностью.</w:t>
      </w: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5C4BD5"/>
    <w:rsid w:val="00B6613A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7</cp:revision>
  <dcterms:created xsi:type="dcterms:W3CDTF">2020-10-26T07:37:00Z</dcterms:created>
  <dcterms:modified xsi:type="dcterms:W3CDTF">2021-01-26T07:45:00Z</dcterms:modified>
</cp:coreProperties>
</file>