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1B" w:rsidRDefault="00FD111B" w:rsidP="00FD1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11B">
        <w:rPr>
          <w:rFonts w:ascii="Times New Roman" w:hAnsi="Times New Roman" w:cs="Times New Roman"/>
          <w:sz w:val="28"/>
          <w:szCs w:val="28"/>
        </w:rPr>
        <w:t>Ирбитский таможенный пост информирует</w:t>
      </w:r>
    </w:p>
    <w:p w:rsidR="00A8266B" w:rsidRDefault="00A8266B" w:rsidP="00CC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66B" w:rsidRDefault="00A8266B" w:rsidP="00A8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8266B">
        <w:rPr>
          <w:rFonts w:ascii="Times New Roman" w:hAnsi="Times New Roman" w:cs="Times New Roman"/>
          <w:sz w:val="28"/>
          <w:szCs w:val="28"/>
        </w:rPr>
        <w:t xml:space="preserve"> соответствии с Решением Евразийского межправительственного совета от 17.07.2020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66B"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66B">
        <w:rPr>
          <w:rFonts w:ascii="Times New Roman" w:hAnsi="Times New Roman" w:cs="Times New Roman"/>
          <w:sz w:val="28"/>
          <w:szCs w:val="28"/>
        </w:rPr>
        <w:t xml:space="preserve">«О </w:t>
      </w:r>
      <w:proofErr w:type="spellStart"/>
      <w:r w:rsidRPr="00A8266B">
        <w:rPr>
          <w:rFonts w:ascii="Times New Roman" w:hAnsi="Times New Roman" w:cs="Times New Roman"/>
          <w:sz w:val="28"/>
          <w:szCs w:val="28"/>
        </w:rPr>
        <w:t>непроставлении</w:t>
      </w:r>
      <w:proofErr w:type="spellEnd"/>
      <w:r w:rsidRPr="00A8266B">
        <w:rPr>
          <w:rFonts w:ascii="Times New Roman" w:hAnsi="Times New Roman" w:cs="Times New Roman"/>
          <w:sz w:val="28"/>
          <w:szCs w:val="28"/>
        </w:rPr>
        <w:t xml:space="preserve"> отметок таможенных органов в транспортных (перевозочных), коммерческих и (или) иных документах при совершении таможенных операций в электронном виде» с 1 марта 2021 года при совершении таможенных операций в электронном виде дополнительно отметки таможенных органов в транспортных (перевозочных), коммерческих и (или) иных документах на бумажном носителе не проставляются.</w:t>
      </w:r>
      <w:proofErr w:type="gramEnd"/>
    </w:p>
    <w:p w:rsidR="00A8266B" w:rsidRPr="00A8266B" w:rsidRDefault="00F618CE" w:rsidP="00A8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CE">
        <w:rPr>
          <w:rFonts w:ascii="Times New Roman" w:hAnsi="Times New Roman" w:cs="Times New Roman"/>
          <w:sz w:val="28"/>
          <w:szCs w:val="28"/>
        </w:rPr>
        <w:t xml:space="preserve">Так, </w:t>
      </w:r>
      <w:r w:rsidR="00CC1A19" w:rsidRPr="00CC1A19">
        <w:rPr>
          <w:rFonts w:ascii="Times New Roman" w:hAnsi="Times New Roman" w:cs="Times New Roman"/>
          <w:sz w:val="28"/>
          <w:szCs w:val="28"/>
        </w:rPr>
        <w:t xml:space="preserve">с 1 марта 2021 года </w:t>
      </w:r>
      <w:r w:rsidR="00A8266B" w:rsidRPr="00A8266B">
        <w:rPr>
          <w:rFonts w:ascii="Times New Roman" w:hAnsi="Times New Roman" w:cs="Times New Roman"/>
          <w:sz w:val="28"/>
          <w:szCs w:val="28"/>
        </w:rPr>
        <w:t>при совершении таможенных операций в электронном виде дополнительно отметки таможенных органов в транспортных (перевозочных), коммерческих и (или) иных документах на бумажном носителе не проставляются, за исключением следующих случаев:</w:t>
      </w:r>
    </w:p>
    <w:p w:rsidR="00A8266B" w:rsidRPr="00A8266B" w:rsidRDefault="00A8266B" w:rsidP="00A8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66B">
        <w:rPr>
          <w:rFonts w:ascii="Times New Roman" w:hAnsi="Times New Roman" w:cs="Times New Roman"/>
          <w:sz w:val="28"/>
          <w:szCs w:val="28"/>
        </w:rPr>
        <w:t>оформление разрешения таможенного органа на убытие товаров с таможенной территории Союза в соответствии с пунктом 9 статьи 92 Таможенного кодекса Евразийского экономического союза;</w:t>
      </w:r>
    </w:p>
    <w:p w:rsidR="00A8266B" w:rsidRPr="00A8266B" w:rsidRDefault="00A8266B" w:rsidP="00A8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66B">
        <w:rPr>
          <w:rFonts w:ascii="Times New Roman" w:hAnsi="Times New Roman" w:cs="Times New Roman"/>
          <w:sz w:val="28"/>
          <w:szCs w:val="28"/>
        </w:rPr>
        <w:t>оформление изменения, удаления, уничтожения или замены средств идентификации таможенным органом в соответствии с абзацем вторым пункта 5 статьи 341 Таможенного кодекса Евразийского экономического союза;</w:t>
      </w:r>
    </w:p>
    <w:p w:rsidR="00A8266B" w:rsidRPr="00A8266B" w:rsidRDefault="00A8266B" w:rsidP="00A8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66B">
        <w:rPr>
          <w:rFonts w:ascii="Times New Roman" w:hAnsi="Times New Roman" w:cs="Times New Roman"/>
          <w:sz w:val="28"/>
          <w:szCs w:val="28"/>
        </w:rPr>
        <w:t>совершение таможенных операций, связанных с соблюдением маршрута перевозки товаров, установленного в отношении товаров, помещенных под таможенную процедуру таможенного транзита;</w:t>
      </w:r>
    </w:p>
    <w:p w:rsidR="00A8266B" w:rsidRPr="00A8266B" w:rsidRDefault="00A8266B" w:rsidP="00A8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66B">
        <w:rPr>
          <w:rFonts w:ascii="Times New Roman" w:hAnsi="Times New Roman" w:cs="Times New Roman"/>
          <w:sz w:val="28"/>
          <w:szCs w:val="28"/>
        </w:rPr>
        <w:t>отсутствие у таможенного органа возможности обеспечить совершение лицом таможенных операций в электронном виде в связи с неисправностью используемых таможенными органами информационных систем, вызванной техническими сбоями, нарушениями в работе сре</w:t>
      </w:r>
      <w:proofErr w:type="gramStart"/>
      <w:r w:rsidRPr="00A8266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8266B">
        <w:rPr>
          <w:rFonts w:ascii="Times New Roman" w:hAnsi="Times New Roman" w:cs="Times New Roman"/>
          <w:sz w:val="28"/>
          <w:szCs w:val="28"/>
        </w:rPr>
        <w:t xml:space="preserve">язи (телекоммуникационных сетей и информационно-телекоммуникационной сети "Интернет"), отключением электроэнергии,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266B">
        <w:rPr>
          <w:rFonts w:ascii="Times New Roman" w:hAnsi="Times New Roman" w:cs="Times New Roman"/>
          <w:sz w:val="28"/>
          <w:szCs w:val="28"/>
        </w:rPr>
        <w:t>а также в иных случаях, установленных законодательством государств - членов Союза;</w:t>
      </w:r>
    </w:p>
    <w:p w:rsidR="00CC1A19" w:rsidRDefault="00A8266B" w:rsidP="00A8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A8266B">
        <w:rPr>
          <w:rFonts w:ascii="Times New Roman" w:hAnsi="Times New Roman" w:cs="Times New Roman"/>
          <w:sz w:val="28"/>
          <w:szCs w:val="28"/>
        </w:rPr>
        <w:t>поступление в таможенный орган мотивированного обращения лица о проставлении отметок таможенных органов в транспортных (перевозочных), коммерческих и (или) иных документах на бумажном носителе, в том числе в связи с необходимостью соблюдения положений иных отраслей законодательства государств - членов Союза, помимо законодательства в сфере таможенного регулирования, с учетом пункта 2 настоящего Решения.</w:t>
      </w:r>
    </w:p>
    <w:p w:rsidR="00A8266B" w:rsidRDefault="00A8266B" w:rsidP="00A8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CE"/>
    <w:rsid w:val="00236A5E"/>
    <w:rsid w:val="004C1A3D"/>
    <w:rsid w:val="004E2B52"/>
    <w:rsid w:val="00641C4A"/>
    <w:rsid w:val="00753465"/>
    <w:rsid w:val="00A8266B"/>
    <w:rsid w:val="00CC1A19"/>
    <w:rsid w:val="00F618CE"/>
    <w:rsid w:val="00F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Чоповда Владимир Петрович</dc:creator>
  <cp:lastModifiedBy>Чоповда Владимир Петрович</cp:lastModifiedBy>
  <cp:revision>3</cp:revision>
  <dcterms:created xsi:type="dcterms:W3CDTF">2021-02-03T10:22:00Z</dcterms:created>
  <dcterms:modified xsi:type="dcterms:W3CDTF">2021-02-03T10:37:00Z</dcterms:modified>
</cp:coreProperties>
</file>