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93" w:rsidRPr="000A4B93" w:rsidRDefault="000A4B93" w:rsidP="000A4B93">
      <w:pPr>
        <w:ind w:firstLine="56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ПОРЯДОК УРЕГУЛИРОВАНИЯ СПОРОВ В СФЕРЕ ЗАЩИТЫ ПРАВ ПОТРЕБИТЕЛЕЙ</w:t>
      </w:r>
    </w:p>
    <w:p w:rsidR="000A4B93" w:rsidRPr="000A4B93" w:rsidRDefault="000A4B93" w:rsidP="000A4B93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br/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Закон РФ от 07.02.1992 г. №2300-1 «О защите прав потребителей» (далее Закон «О защите прав потребителей») предусматривает возможность разрешения спорных ситуаций между потребителем и продавцом (изготовителем, исполнителем) в судебном и внесудебном порядке.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b/>
          <w:bCs/>
          <w:sz w:val="24"/>
          <w:szCs w:val="24"/>
        </w:rPr>
        <w:t>Досудебный порядок урегулирования споров в сфере защиты прав потребителей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Чтобы разрешить конфликт, возникший между продавцом (изготовителем, исполнителем) и потребителем, не обязательно сразу обращаться в суд.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Внесудебный (претензионный) порядок урегулирования спора состоит в том, что потребитель может предъявить требования о защите своего права непосредственно продавцу (изготовителю, исполнителю) путем подачи письменного документа – претензии.</w:t>
      </w:r>
    </w:p>
    <w:p w:rsidR="00193291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Досудебный порядок рассмотрения требований потребителя позволяет быстро восстановить нарушенное право и избежать судебных расходов</w:t>
      </w:r>
      <w:r w:rsidR="00193291">
        <w:rPr>
          <w:rFonts w:ascii="Times New Roman" w:hAnsi="Times New Roman" w:cs="Times New Roman"/>
          <w:sz w:val="24"/>
          <w:szCs w:val="24"/>
        </w:rPr>
        <w:t>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В Законе "О защите прав потребителей" предусмотрена ответственность за добровольный отказ удовлетворения обоснованных требований потребителя. В соответствии с п. 6 ст. 13 вышеуказанного закона суд при удовлетворении требований потребителя вправе вынести решение о взыскании с продавца (изготовителя, исполнителя), нарушившего права потребителя, штрафа в пользу потребителя (в размере 50% от суммы, присужденной судом в пользу потребителя) за несоблюдение добровольного порядка удовлетворения требований потребителя.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Таким образом, добровольное удовлетворение претензионных требований – формальная обязанность продавца.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 xml:space="preserve">Если в купленном товаре обнаружился недостаток, то необходимо известить вторую сторону о случившемся. Для этого необходимо написать претензию в двух экземплярах. В ней должны быть отражены следующие пункты: полное наименование организации (индивидуального предпринимателя) и его юридический (фактический) адрес; фамилия, имя, отчество (полностью) и домашний адрес потребителя, кратко описаны дефекты товара; сформулированы требования потребителя (устранить неисправность, расторгнуть договор купли-продажи и т.д.). К претензии следует приложить копии документов, подтверждающих приобретение товара именно в данном торговом предприятии. Один экземпляр претензии передается продавцу (изготовителю, исполнителю), а на втором продавец (изготовитель, исполнитель) делает отметку о получении претензии потребителя путем проставления даты </w:t>
      </w:r>
      <w:r w:rsidR="003A5ACC" w:rsidRPr="000A4B93">
        <w:rPr>
          <w:rFonts w:ascii="Times New Roman" w:hAnsi="Times New Roman" w:cs="Times New Roman"/>
          <w:sz w:val="24"/>
          <w:szCs w:val="24"/>
        </w:rPr>
        <w:t>получения, Ф.И.О.</w:t>
      </w:r>
      <w:r w:rsidRPr="000A4B93">
        <w:rPr>
          <w:rFonts w:ascii="Times New Roman" w:hAnsi="Times New Roman" w:cs="Times New Roman"/>
          <w:sz w:val="24"/>
          <w:szCs w:val="24"/>
        </w:rPr>
        <w:t>, подписи лица, принявшего претензию. Получив претензию, продавец (исполнитель, изготовитель) должен известить потребителя о своих намерениях (в письменной форме). Срок рассмотрения претензии – 10 дней. Если ответ продавца не поступил или не устраивает потребителя, он, еще раз оценив правомерность своих требований, имеет право обратится за защитой своих прав в суд.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b/>
          <w:bCs/>
          <w:sz w:val="24"/>
          <w:szCs w:val="24"/>
        </w:rPr>
        <w:t>Судебная защита прав потребителей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Согласно российскому гражданскому законодательству защита нарушенных прав потребителей может осуществляться судом.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Законом «О защите прав потребителей»</w:t>
      </w:r>
      <w:r w:rsidRPr="000A4B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A4B93">
        <w:rPr>
          <w:rFonts w:ascii="Times New Roman" w:hAnsi="Times New Roman" w:cs="Times New Roman"/>
          <w:sz w:val="24"/>
          <w:szCs w:val="24"/>
        </w:rPr>
        <w:t>установлена альтернативная подсудность дел о защите прав потребителей. Это означает, что потребитель по своему усмотрению выбирает суд, в который предъявляется судебный иск: в суд по месту нахождения организации, а если ответчиком является индивидуальный предприниматель, - по месту его жительства; по месту жительства или пребывания истца; по месту заключения или исполнения договора;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lastRenderedPageBreak/>
        <w:t>По общему правилу согласно статье 17 Закона «О защите прав потребителей», а также статье 333.36 Налогового кодекса РФ истцы по искам о защите прав потребителей освобождаются от уплаты государственной пошлины.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 xml:space="preserve">Потребитель может предъявлять иск в суд сам (лично) или через </w:t>
      </w:r>
      <w:r w:rsidR="00CE194A">
        <w:rPr>
          <w:rFonts w:ascii="Times New Roman" w:hAnsi="Times New Roman" w:cs="Times New Roman"/>
          <w:sz w:val="24"/>
          <w:szCs w:val="24"/>
        </w:rPr>
        <w:t>п</w:t>
      </w:r>
      <w:r w:rsidRPr="000A4B93">
        <w:rPr>
          <w:rFonts w:ascii="Times New Roman" w:hAnsi="Times New Roman" w:cs="Times New Roman"/>
          <w:sz w:val="24"/>
          <w:szCs w:val="24"/>
        </w:rPr>
        <w:t>редставителя.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Круг лиц, которые могут быть представителями:</w:t>
      </w:r>
    </w:p>
    <w:p w:rsidR="000A4B93" w:rsidRPr="000A4B93" w:rsidRDefault="000A4B93" w:rsidP="00397A3A">
      <w:pPr>
        <w:numPr>
          <w:ilvl w:val="0"/>
          <w:numId w:val="1"/>
        </w:num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 xml:space="preserve">адвокаты, (их полномочия удостоверяются ордером, </w:t>
      </w:r>
      <w:r w:rsidR="00CE194A">
        <w:rPr>
          <w:rFonts w:ascii="Times New Roman" w:hAnsi="Times New Roman" w:cs="Times New Roman"/>
          <w:sz w:val="24"/>
          <w:szCs w:val="24"/>
        </w:rPr>
        <w:t>в</w:t>
      </w:r>
      <w:r w:rsidRPr="000A4B93">
        <w:rPr>
          <w:rFonts w:ascii="Times New Roman" w:hAnsi="Times New Roman" w:cs="Times New Roman"/>
          <w:sz w:val="24"/>
          <w:szCs w:val="24"/>
        </w:rPr>
        <w:t>ыдаваемым юридической консультацией);</w:t>
      </w:r>
    </w:p>
    <w:p w:rsidR="000A4B93" w:rsidRPr="000A4B93" w:rsidRDefault="000A4B93" w:rsidP="00397A3A">
      <w:pPr>
        <w:numPr>
          <w:ilvl w:val="0"/>
          <w:numId w:val="1"/>
        </w:num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уполномоченные организации (например, организации, оказывающие юридические услуги);</w:t>
      </w:r>
    </w:p>
    <w:p w:rsidR="000A4B93" w:rsidRPr="000A4B93" w:rsidRDefault="000A4B93" w:rsidP="00397A3A">
      <w:pPr>
        <w:numPr>
          <w:ilvl w:val="0"/>
          <w:numId w:val="1"/>
        </w:num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совершеннолетние, дееспособные граждане, допущенные судом к представительству;</w:t>
      </w:r>
    </w:p>
    <w:p w:rsidR="000A4B93" w:rsidRPr="000A4B93" w:rsidRDefault="000A4B93" w:rsidP="00397A3A">
      <w:pPr>
        <w:numPr>
          <w:ilvl w:val="0"/>
          <w:numId w:val="1"/>
        </w:num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Представитель действует в суде на основании доверенности, выданной нотариусом.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По заявлению истца, по своей инициативе, а также судом к участию в деле для дачи заключения и оказания помощи потребителю в защите своих прав в суде может быть привлечена Федеральная служба по надзору в сфере защиты прав потребителей и благополучия человека (РОСПОТРЕБНАДЗОР).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Исковое заявление подается в письменной форме.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Исковое заявление - это основной документ, отражающий суть возникшего спора. Оно составляется в нескольких экземплярах, количество которых зависит от числа ответчиков.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Требования к исковому заявлению и порядок его подачи закреплены в статьях 131-138 Гражданского процессуального кодекса РФ.</w:t>
      </w:r>
    </w:p>
    <w:p w:rsidR="000A4B93" w:rsidRP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В исковом заявлении указываются:</w:t>
      </w:r>
    </w:p>
    <w:p w:rsidR="000A4B93" w:rsidRPr="000A4B93" w:rsidRDefault="000A4B93" w:rsidP="00397A3A">
      <w:pPr>
        <w:numPr>
          <w:ilvl w:val="0"/>
          <w:numId w:val="2"/>
        </w:num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наименование суда, в который подается заявление;</w:t>
      </w:r>
    </w:p>
    <w:p w:rsidR="000A4B93" w:rsidRPr="000A4B93" w:rsidRDefault="000A4B93" w:rsidP="00397A3A">
      <w:pPr>
        <w:numPr>
          <w:ilvl w:val="0"/>
          <w:numId w:val="2"/>
        </w:num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фамилия, имя, отчество истца - потребителя, его место жительства, а также фамилия, имя, отчество и адрес представителя, если заявление подается представителем;</w:t>
      </w:r>
    </w:p>
    <w:p w:rsidR="000A4B93" w:rsidRPr="000A4B93" w:rsidRDefault="000A4B93" w:rsidP="00397A3A">
      <w:pPr>
        <w:numPr>
          <w:ilvl w:val="0"/>
          <w:numId w:val="2"/>
        </w:num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наименование ответчика- продавца (изготовителя, исполнителя), его нахождение (юридический или фактический адрес);</w:t>
      </w:r>
    </w:p>
    <w:p w:rsidR="000A4B93" w:rsidRPr="000A4B93" w:rsidRDefault="000A4B93" w:rsidP="00397A3A">
      <w:pPr>
        <w:numPr>
          <w:ilvl w:val="0"/>
          <w:numId w:val="2"/>
        </w:num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в чем заключается нарушение прав потребителя и его требования;</w:t>
      </w:r>
    </w:p>
    <w:p w:rsidR="000A4B93" w:rsidRPr="000A4B93" w:rsidRDefault="000A4B93" w:rsidP="00397A3A">
      <w:pPr>
        <w:numPr>
          <w:ilvl w:val="0"/>
          <w:numId w:val="2"/>
        </w:num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обстоятельства, на которых истец – потребитель основывает свои требования, и доказательства, подтверждающие эти обстоятельства;</w:t>
      </w:r>
    </w:p>
    <w:p w:rsidR="000A4B93" w:rsidRPr="000A4B93" w:rsidRDefault="000A4B93" w:rsidP="00397A3A">
      <w:pPr>
        <w:numPr>
          <w:ilvl w:val="0"/>
          <w:numId w:val="2"/>
        </w:num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цена иска, если он подлежит оценке;</w:t>
      </w:r>
    </w:p>
    <w:p w:rsidR="000A4B93" w:rsidRPr="000A4B93" w:rsidRDefault="000A4B93" w:rsidP="00397A3A">
      <w:pPr>
        <w:numPr>
          <w:ilvl w:val="0"/>
          <w:numId w:val="2"/>
        </w:num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сведения о соблюдении досудебного порядка обращения к ответчику, если это предусмотрено федеральным законом или договором;</w:t>
      </w:r>
    </w:p>
    <w:p w:rsidR="000A4B93" w:rsidRPr="000A4B93" w:rsidRDefault="000A4B93" w:rsidP="00397A3A">
      <w:pPr>
        <w:numPr>
          <w:ilvl w:val="0"/>
          <w:numId w:val="2"/>
        </w:num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документов.</w:t>
      </w:r>
    </w:p>
    <w:p w:rsidR="000A4B93" w:rsidRDefault="000A4B93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A4B93">
        <w:rPr>
          <w:rFonts w:ascii="Times New Roman" w:hAnsi="Times New Roman" w:cs="Times New Roman"/>
          <w:sz w:val="24"/>
          <w:szCs w:val="24"/>
        </w:rPr>
        <w:t>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7F7C12" w:rsidRDefault="007F7C12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F7C12">
        <w:rPr>
          <w:rFonts w:ascii="Times New Roman" w:hAnsi="Times New Roman" w:cs="Times New Roman"/>
          <w:sz w:val="24"/>
          <w:szCs w:val="24"/>
        </w:rPr>
        <w:t>Напоминаем, что при необходимости получения консультации по вопросам защиты прав потребителей, составления претензии, исково</w:t>
      </w:r>
      <w:r>
        <w:rPr>
          <w:rFonts w:ascii="Times New Roman" w:hAnsi="Times New Roman" w:cs="Times New Roman"/>
          <w:sz w:val="24"/>
          <w:szCs w:val="24"/>
        </w:rPr>
        <w:t>го заявления в суд жители город</w:t>
      </w:r>
      <w:r w:rsidRPr="007F7C12">
        <w:rPr>
          <w:rFonts w:ascii="Times New Roman" w:hAnsi="Times New Roman" w:cs="Times New Roman"/>
          <w:sz w:val="24"/>
          <w:szCs w:val="24"/>
        </w:rPr>
        <w:t xml:space="preserve"> Ирбит, </w:t>
      </w:r>
      <w:proofErr w:type="spellStart"/>
      <w:r w:rsidRPr="007F7C12">
        <w:rPr>
          <w:rFonts w:ascii="Times New Roman" w:hAnsi="Times New Roman" w:cs="Times New Roman"/>
          <w:sz w:val="24"/>
          <w:szCs w:val="24"/>
        </w:rPr>
        <w:t>Ирбитско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F7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C12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Pr="007F7C12">
        <w:rPr>
          <w:rFonts w:ascii="Times New Roman" w:hAnsi="Times New Roman" w:cs="Times New Roman"/>
          <w:sz w:val="24"/>
          <w:szCs w:val="24"/>
        </w:rPr>
        <w:t>-Туринско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C12">
        <w:rPr>
          <w:rFonts w:ascii="Times New Roman" w:hAnsi="Times New Roman" w:cs="Times New Roman"/>
          <w:sz w:val="24"/>
          <w:szCs w:val="24"/>
        </w:rPr>
        <w:t>, в Тавдинско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C12">
        <w:rPr>
          <w:rFonts w:ascii="Times New Roman" w:hAnsi="Times New Roman" w:cs="Times New Roman"/>
          <w:sz w:val="24"/>
          <w:szCs w:val="24"/>
        </w:rPr>
        <w:t>Таборинско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F7C12">
        <w:rPr>
          <w:rFonts w:ascii="Times New Roman" w:hAnsi="Times New Roman" w:cs="Times New Roman"/>
          <w:sz w:val="24"/>
          <w:szCs w:val="24"/>
        </w:rPr>
        <w:t xml:space="preserve"> и Туринско</w:t>
      </w:r>
      <w:r>
        <w:rPr>
          <w:rFonts w:ascii="Times New Roman" w:hAnsi="Times New Roman" w:cs="Times New Roman"/>
          <w:sz w:val="24"/>
          <w:szCs w:val="24"/>
        </w:rPr>
        <w:t>го районов</w:t>
      </w:r>
      <w:r w:rsidRPr="007F7C12">
        <w:rPr>
          <w:rFonts w:ascii="Times New Roman" w:hAnsi="Times New Roman" w:cs="Times New Roman"/>
          <w:sz w:val="24"/>
          <w:szCs w:val="24"/>
        </w:rPr>
        <w:t xml:space="preserve"> могут обратиться в консультационный пункт для потребителей </w:t>
      </w:r>
      <w:proofErr w:type="spellStart"/>
      <w:r w:rsidRPr="007F7C12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7F7C12">
        <w:rPr>
          <w:rFonts w:ascii="Times New Roman" w:hAnsi="Times New Roman" w:cs="Times New Roman"/>
          <w:sz w:val="24"/>
          <w:szCs w:val="24"/>
        </w:rPr>
        <w:t xml:space="preserve"> филиала ФБУЗ «Центр гигиены и эпидемиологии в Свердловской области» с понедельника по пятницу с 8.30 до 16.00 по адресу: г. </w:t>
      </w:r>
      <w:r w:rsidR="00BD7274" w:rsidRPr="007F7C12">
        <w:rPr>
          <w:rFonts w:ascii="Times New Roman" w:hAnsi="Times New Roman" w:cs="Times New Roman"/>
          <w:sz w:val="24"/>
          <w:szCs w:val="24"/>
        </w:rPr>
        <w:t>Ирбит, ул.</w:t>
      </w:r>
      <w:r w:rsidRPr="007F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12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Pr="007F7C12">
        <w:rPr>
          <w:rFonts w:ascii="Times New Roman" w:hAnsi="Times New Roman" w:cs="Times New Roman"/>
          <w:sz w:val="24"/>
          <w:szCs w:val="24"/>
        </w:rPr>
        <w:t>, 9;</w:t>
      </w:r>
    </w:p>
    <w:p w:rsidR="007F7C12" w:rsidRPr="000A4B93" w:rsidRDefault="007F7C12" w:rsidP="00397A3A">
      <w:pPr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7F7C12">
        <w:rPr>
          <w:rFonts w:ascii="Times New Roman" w:hAnsi="Times New Roman" w:cs="Times New Roman"/>
          <w:sz w:val="24"/>
          <w:szCs w:val="24"/>
        </w:rPr>
        <w:t xml:space="preserve"> (343</w:t>
      </w:r>
      <w:r w:rsidR="00BD7274">
        <w:rPr>
          <w:rFonts w:ascii="Times New Roman" w:hAnsi="Times New Roman" w:cs="Times New Roman"/>
          <w:sz w:val="24"/>
          <w:szCs w:val="24"/>
        </w:rPr>
        <w:t xml:space="preserve"> </w:t>
      </w:r>
      <w:r w:rsidRPr="007F7C12">
        <w:rPr>
          <w:rFonts w:ascii="Times New Roman" w:hAnsi="Times New Roman" w:cs="Times New Roman"/>
          <w:sz w:val="24"/>
          <w:szCs w:val="24"/>
        </w:rPr>
        <w:t>55) 6-36-28, 6-36-02. </w:t>
      </w:r>
      <w:bookmarkStart w:id="0" w:name="_GoBack"/>
      <w:bookmarkEnd w:id="0"/>
    </w:p>
    <w:p w:rsidR="00827FEE" w:rsidRPr="000A4B93" w:rsidRDefault="00827FEE" w:rsidP="000A4B93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827FEE" w:rsidRPr="000A4B93" w:rsidSect="00397A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680"/>
    <w:multiLevelType w:val="multilevel"/>
    <w:tmpl w:val="B73E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27F3"/>
    <w:multiLevelType w:val="multilevel"/>
    <w:tmpl w:val="95F2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B9"/>
    <w:rsid w:val="000A4B93"/>
    <w:rsid w:val="00193291"/>
    <w:rsid w:val="00397A3A"/>
    <w:rsid w:val="003A5ACC"/>
    <w:rsid w:val="007551B9"/>
    <w:rsid w:val="007F7C12"/>
    <w:rsid w:val="00827FEE"/>
    <w:rsid w:val="00BD7274"/>
    <w:rsid w:val="00C57977"/>
    <w:rsid w:val="00C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А.Н.</dc:creator>
  <cp:lastModifiedBy>korovina</cp:lastModifiedBy>
  <cp:revision>3</cp:revision>
  <dcterms:created xsi:type="dcterms:W3CDTF">2021-10-11T05:32:00Z</dcterms:created>
  <dcterms:modified xsi:type="dcterms:W3CDTF">2021-10-11T06:30:00Z</dcterms:modified>
</cp:coreProperties>
</file>