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rStyle w:val="a4"/>
          <w:color w:val="4F4F4F"/>
        </w:rPr>
      </w:pPr>
      <w:r w:rsidRPr="00247477">
        <w:rPr>
          <w:rStyle w:val="a4"/>
          <w:color w:val="4F4F4F"/>
        </w:rPr>
        <w:t>Об обмане потребителя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center"/>
        <w:rPr>
          <w:color w:val="4F4F4F"/>
        </w:rPr>
      </w:pP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Обман потребителя — это противоправные действия, нарушающие права потребителя, за которые виновных лиц можно привлечь к административной и гражданско-правовой ответственности.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Такие действия могут быть совершены в организациях, реализующих товары, выполняющих работы, либо оказывающих услуги населению. А также индивидуальными предпринимателями в сфере торговли (услуг), как должностными лицами, так и иными работниками (например, продавцами или кассирами).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rStyle w:val="a4"/>
          <w:color w:val="4F4F4F"/>
        </w:rPr>
        <w:t>Формы обмана потребителя: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rStyle w:val="a4"/>
          <w:color w:val="4F4F4F"/>
        </w:rPr>
        <w:t>Обмеривание</w:t>
      </w:r>
      <w:r w:rsidRPr="00247477">
        <w:rPr>
          <w:color w:val="4F4F4F"/>
        </w:rPr>
        <w:t> - отпуск товара меньшего размера, чем определено договором купли-продажи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proofErr w:type="spellStart"/>
      <w:r w:rsidRPr="00247477">
        <w:rPr>
          <w:rStyle w:val="a4"/>
          <w:color w:val="4F4F4F"/>
        </w:rPr>
        <w:t>Oбвешивание</w:t>
      </w:r>
      <w:proofErr w:type="spellEnd"/>
      <w:r w:rsidRPr="00247477">
        <w:rPr>
          <w:color w:val="4F4F4F"/>
        </w:rPr>
        <w:t> - отпуск товара меньшего веса или объема, чем определено договором купли-продажи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rStyle w:val="a4"/>
          <w:color w:val="4F4F4F"/>
        </w:rPr>
        <w:t>Обсчет</w:t>
      </w:r>
      <w:r w:rsidRPr="00247477">
        <w:rPr>
          <w:color w:val="4F4F4F"/>
        </w:rPr>
        <w:t> - взимание большей суммы, чем определено ценой товара, предусмотренной договором купли-продажи или реализация товара по цене, завышенной относительно цены, которая указана на ценнике или маркировке товара. Или установлена уполномоченными государственными органами.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Также обсчет имеет место при утаивании излишней суммы, полученной от потребителя или передаче ему только части этой суммы.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rStyle w:val="a4"/>
          <w:color w:val="4F4F4F"/>
        </w:rPr>
        <w:t>Введение в заблуждение относительно потребительских свойств или качества товара</w:t>
      </w:r>
      <w:r w:rsidRPr="00247477">
        <w:rPr>
          <w:color w:val="4F4F4F"/>
        </w:rPr>
        <w:t> – продажа, либо передача товаров (выполнение работ, оказание услуг) с нарушением требования об указании потребительских свойств или указание недостоверных сведений о потребительских свойствах или качестве продукции. Также сюда можно отнести злоупотребление доверием потребителя при предоставлении ему информации о товаре.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Нарушение других условий договора купли-продажи, например, реализация фальсифицированных товаров, реализация товара с предоставлением информации о стране происхождения, не соответствующей действительности.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rStyle w:val="a4"/>
          <w:color w:val="4F4F4F"/>
        </w:rPr>
        <w:t>Что делать в случае обмана?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Обратиться с письменной претензией к продавцу (изготовителю), допустившему обман. В частности, потребовать возмещения вреда, причиненного обманом, а в установленных законом случаях и уплаты неустойки (пени).</w:t>
      </w: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 xml:space="preserve">Обратиться с жалобой в Управление </w:t>
      </w:r>
      <w:proofErr w:type="spellStart"/>
      <w:r w:rsidRPr="00247477">
        <w:rPr>
          <w:color w:val="4F4F4F"/>
        </w:rPr>
        <w:t>Роспотребнадзора</w:t>
      </w:r>
      <w:proofErr w:type="spellEnd"/>
      <w:r w:rsidRPr="00247477">
        <w:rPr>
          <w:color w:val="4F4F4F"/>
        </w:rPr>
        <w:t>, полицию, в органы прокуратуры. По результатам ее рассмотрения, проверки изложенных в ней фактов виновные лица могут быть привлечены, в частности, к административной ответственности за обман потребителей.</w:t>
      </w:r>
    </w:p>
    <w:p w:rsid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Если организация или индивидуальный предприниматель, допустившие обман, отказались добровольно удовлетворить требования или не ответили на обращение, потребитель вправе обратиться в суд с исковым заявлением о защите прав потребителя (п.1 ст.17 Закона Российской Федерации «О защите прав потребителей» N 2300-1).</w:t>
      </w:r>
    </w:p>
    <w:p w:rsidR="000E2605" w:rsidRPr="000E2605" w:rsidRDefault="000E2605" w:rsidP="000E2605">
      <w:pPr>
        <w:pStyle w:val="a3"/>
        <w:shd w:val="clear" w:color="auto" w:fill="FFFFFF"/>
        <w:spacing w:after="240"/>
        <w:ind w:firstLine="567"/>
        <w:contextualSpacing/>
        <w:mirrorIndents/>
        <w:rPr>
          <w:color w:val="4F4F4F"/>
        </w:rPr>
      </w:pPr>
      <w:r w:rsidRPr="000E2605">
        <w:rPr>
          <w:color w:val="4F4F4F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0E2605">
        <w:rPr>
          <w:color w:val="4F4F4F"/>
        </w:rPr>
        <w:t>Роспотребнадзора</w:t>
      </w:r>
      <w:proofErr w:type="spellEnd"/>
      <w:r w:rsidRPr="000E2605">
        <w:rPr>
          <w:color w:val="4F4F4F"/>
        </w:rPr>
        <w:t xml:space="preserve"> и иные органы власти, можно обращаться </w:t>
      </w:r>
      <w:r w:rsidR="007E0D39">
        <w:rPr>
          <w:color w:val="4F4F4F"/>
        </w:rPr>
        <w:t xml:space="preserve">в </w:t>
      </w:r>
      <w:proofErr w:type="spellStart"/>
      <w:r w:rsidRPr="000E2605">
        <w:rPr>
          <w:color w:val="4F4F4F"/>
        </w:rPr>
        <w:t>Ирбитский</w:t>
      </w:r>
      <w:proofErr w:type="spellEnd"/>
      <w:r w:rsidRPr="000E2605">
        <w:rPr>
          <w:color w:val="4F4F4F"/>
        </w:rPr>
        <w:t xml:space="preserve"> консультационный пункт для потребителей: ул. </w:t>
      </w:r>
      <w:proofErr w:type="spellStart"/>
      <w:r w:rsidRPr="000E2605">
        <w:rPr>
          <w:color w:val="4F4F4F"/>
        </w:rPr>
        <w:t>Мальгина</w:t>
      </w:r>
      <w:proofErr w:type="spellEnd"/>
      <w:r w:rsidRPr="000E2605">
        <w:rPr>
          <w:color w:val="4F4F4F"/>
        </w:rPr>
        <w:t xml:space="preserve">, 9, тел. </w:t>
      </w:r>
      <w:r w:rsidRPr="000E2605">
        <w:rPr>
          <w:b/>
          <w:color w:val="4F4F4F"/>
        </w:rPr>
        <w:t>(343 55) 6-36-28</w:t>
      </w:r>
      <w:r w:rsidRPr="000E2605">
        <w:rPr>
          <w:color w:val="4F4F4F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</w:t>
      </w:r>
      <w:r w:rsidRPr="000E2605">
        <w:rPr>
          <w:b/>
          <w:color w:val="4F4F4F"/>
        </w:rPr>
        <w:t>(343) 374-14-55</w:t>
      </w:r>
      <w:r w:rsidRPr="000E2605">
        <w:rPr>
          <w:color w:val="4F4F4F"/>
        </w:rPr>
        <w:t>.</w:t>
      </w:r>
    </w:p>
    <w:p w:rsidR="000E2605" w:rsidRPr="000E2605" w:rsidRDefault="000E2605" w:rsidP="000E2605">
      <w:pPr>
        <w:pStyle w:val="a3"/>
        <w:shd w:val="clear" w:color="auto" w:fill="FFFFFF"/>
        <w:spacing w:after="240"/>
        <w:ind w:firstLine="567"/>
        <w:contextualSpacing/>
        <w:mirrorIndents/>
        <w:rPr>
          <w:color w:val="4F4F4F"/>
        </w:rPr>
      </w:pPr>
      <w:r w:rsidRPr="000E2605">
        <w:rPr>
          <w:color w:val="4F4F4F"/>
        </w:rPr>
        <w:t xml:space="preserve">Телефон Единого консультационного центра </w:t>
      </w:r>
      <w:proofErr w:type="spellStart"/>
      <w:r w:rsidRPr="000E2605">
        <w:rPr>
          <w:color w:val="4F4F4F"/>
        </w:rPr>
        <w:t>Роспотребнадзора</w:t>
      </w:r>
      <w:proofErr w:type="spellEnd"/>
      <w:r w:rsidRPr="000E2605">
        <w:rPr>
          <w:color w:val="4F4F4F"/>
        </w:rPr>
        <w:t xml:space="preserve"> </w:t>
      </w:r>
      <w:r w:rsidRPr="000E2605">
        <w:rPr>
          <w:b/>
          <w:color w:val="4F4F4F"/>
        </w:rPr>
        <w:t>8-800-555-49-43</w:t>
      </w:r>
      <w:r w:rsidRPr="000E2605">
        <w:rPr>
          <w:color w:val="4F4F4F"/>
        </w:rPr>
        <w:t>.</w:t>
      </w:r>
    </w:p>
    <w:p w:rsidR="000E2605" w:rsidRPr="00247477" w:rsidRDefault="000E2605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</w:p>
    <w:p w:rsidR="00247477" w:rsidRPr="00247477" w:rsidRDefault="00247477" w:rsidP="00247477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mirrorIndents/>
        <w:jc w:val="both"/>
        <w:rPr>
          <w:color w:val="4F4F4F"/>
        </w:rPr>
      </w:pPr>
      <w:r w:rsidRPr="00247477">
        <w:rPr>
          <w:color w:val="4F4F4F"/>
        </w:rPr>
        <w:t> </w:t>
      </w:r>
      <w:bookmarkStart w:id="0" w:name="_GoBack"/>
      <w:bookmarkEnd w:id="0"/>
      <w:r w:rsidRPr="00247477">
        <w:rPr>
          <w:rStyle w:val="a5"/>
          <w:color w:val="4F4F4F"/>
          <w:shd w:val="clear" w:color="auto" w:fill="FFFFFF"/>
        </w:rPr>
        <w:t>По </w:t>
      </w:r>
      <w:hyperlink r:id="rId5" w:history="1">
        <w:r w:rsidRPr="00247477">
          <w:rPr>
            <w:rStyle w:val="a5"/>
            <w:color w:val="005DB7"/>
            <w:u w:val="single"/>
            <w:shd w:val="clear" w:color="auto" w:fill="FFFFFF"/>
          </w:rPr>
          <w:t>материалам </w:t>
        </w:r>
      </w:hyperlink>
      <w:r w:rsidRPr="00247477">
        <w:rPr>
          <w:rStyle w:val="a5"/>
          <w:color w:val="4F4F4F"/>
          <w:shd w:val="clear" w:color="auto" w:fill="FFFFFF"/>
        </w:rPr>
        <w:t>сайта </w:t>
      </w:r>
      <w:r w:rsidRPr="00247477">
        <w:rPr>
          <w:color w:val="4F4F4F"/>
          <w:shd w:val="clear" w:color="auto" w:fill="FFFFFF"/>
        </w:rPr>
        <w:t>ФБУЗ «Центр гигиенического образования населения» </w:t>
      </w:r>
      <w:proofErr w:type="spellStart"/>
      <w:r w:rsidRPr="00247477">
        <w:rPr>
          <w:color w:val="4F4F4F"/>
          <w:shd w:val="clear" w:color="auto" w:fill="FFFFFF"/>
        </w:rPr>
        <w:t>Роспотребнадзора</w:t>
      </w:r>
      <w:proofErr w:type="spellEnd"/>
      <w:r w:rsidRPr="00247477">
        <w:rPr>
          <w:color w:val="4F4F4F"/>
          <w:shd w:val="clear" w:color="auto" w:fill="FFFFFF"/>
        </w:rPr>
        <w:t> </w:t>
      </w:r>
      <w:r w:rsidRPr="00247477">
        <w:rPr>
          <w:rStyle w:val="a5"/>
          <w:color w:val="4F4F4F"/>
          <w:shd w:val="clear" w:color="auto" w:fill="FFFFFF"/>
        </w:rPr>
        <w:t>(http://cgon.rospotrebnadzor.ru/)</w:t>
      </w:r>
    </w:p>
    <w:sectPr w:rsidR="00247477" w:rsidRPr="0024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7"/>
    <w:rsid w:val="000E2605"/>
    <w:rsid w:val="00203061"/>
    <w:rsid w:val="00247477"/>
    <w:rsid w:val="00642094"/>
    <w:rsid w:val="007E0D39"/>
    <w:rsid w:val="008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477"/>
    <w:rPr>
      <w:b/>
      <w:bCs/>
    </w:rPr>
  </w:style>
  <w:style w:type="character" w:styleId="a5">
    <w:name w:val="Emphasis"/>
    <w:basedOn w:val="a0"/>
    <w:uiPriority w:val="20"/>
    <w:qFormat/>
    <w:rsid w:val="002474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477"/>
    <w:rPr>
      <w:b/>
      <w:bCs/>
    </w:rPr>
  </w:style>
  <w:style w:type="character" w:styleId="a5">
    <w:name w:val="Emphasis"/>
    <w:basedOn w:val="a0"/>
    <w:uiPriority w:val="20"/>
    <w:qFormat/>
    <w:rsid w:val="00247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68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content/633/obman-potrebi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А.Н.</dc:creator>
  <cp:lastModifiedBy>korovina</cp:lastModifiedBy>
  <cp:revision>2</cp:revision>
  <dcterms:created xsi:type="dcterms:W3CDTF">2022-04-25T08:53:00Z</dcterms:created>
  <dcterms:modified xsi:type="dcterms:W3CDTF">2022-04-25T08:53:00Z</dcterms:modified>
</cp:coreProperties>
</file>