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9C38A7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291960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9C38A7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2022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г.,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Управление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образованием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проведены мероприятия:</w:t>
      </w:r>
    </w:p>
    <w:p w:rsidR="00864B76" w:rsidRPr="00D5314B" w:rsidRDefault="00715C6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 профилактике наркомании, алкоголизма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  <w:r w:rsidR="0055207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</w:p>
    <w:p w:rsidR="00883693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профилактика экстремизма:</w:t>
      </w:r>
    </w:p>
    <w:p w:rsidR="00A56F2C" w:rsidRDefault="00A56F2C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57683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 – 2;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гармонизации межнациональных отношений: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54043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143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4043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68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540436" w:rsidRPr="00D5314B" w:rsidRDefault="00540436" w:rsidP="0054043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 –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спортивных мероприятий -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12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A"/>
          <w:sz w:val="26"/>
          <w:szCs w:val="26"/>
        </w:rPr>
      </w:pPr>
      <w:r w:rsidRPr="00D5314B">
        <w:rPr>
          <w:rFonts w:ascii="Liberation Serif" w:hAnsi="Liberation Serif" w:cs="Liberation Serif"/>
          <w:color w:val="00000A"/>
          <w:sz w:val="26"/>
          <w:szCs w:val="26"/>
        </w:rPr>
        <w:t>По профилактике</w:t>
      </w:r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</w:t>
      </w:r>
      <w:proofErr w:type="spellStart"/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>в</w:t>
      </w:r>
      <w:r w:rsidRPr="00D5314B">
        <w:rPr>
          <w:rFonts w:ascii="Liberation Serif" w:hAnsi="Liberation Serif" w:cs="Liberation Serif"/>
          <w:color w:val="00000A"/>
          <w:sz w:val="26"/>
          <w:szCs w:val="26"/>
        </w:rPr>
        <w:t>ич</w:t>
      </w:r>
      <w:proofErr w:type="spellEnd"/>
      <w:r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– инфекций: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ов -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46492" w:rsidRPr="00D5314B" w:rsidRDefault="00F46492" w:rsidP="00F4649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родительских собраний -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46492" w:rsidRPr="00D5314B" w:rsidRDefault="00F46492" w:rsidP="00F4649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 -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80C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A9227F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профилактике правонарушений и правовому просвещению и правовому информированию: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164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бесед -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120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 –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864534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пропаганде здорового образа жизни: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273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3C419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групповых бесед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135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16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90054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Конкурсы, викторины, военно-спортивные игры:</w:t>
      </w:r>
    </w:p>
    <w:p w:rsidR="003B1592" w:rsidRPr="00D5314B" w:rsidRDefault="0090054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="003B159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мероприятий  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 охватом участников в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5510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 данным Управления культуры физической культуры и спорта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B8498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спортивных, культурно-массовых мероприятий с охватом </w:t>
      </w:r>
      <w:r w:rsidR="00B8498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13 405</w:t>
      </w:r>
      <w:r w:rsidR="004F2391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 учётом просмотров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онлайн-трансляций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FF465E" w:rsidRDefault="00FF465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25 октября 2022 года проведены объектовые тренировки</w:t>
      </w:r>
      <w:r w:rsidRPr="00FF465E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 органами местного самоуправления по отработке мероприятий при установлении на территории Городского округа «город Ирбит» Свердловской области повышенного «синего» уровня террористической опасности, в соответствии с планом, разработанным на основании Указа Президента Российской Федерации от 14 июня 2012 года 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FF698F" w:rsidRPr="00FF698F" w:rsidRDefault="00FF698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Социальная обстановка:</w:t>
      </w:r>
    </w:p>
    <w:p w:rsidR="00803B63" w:rsidRPr="00D5314B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Уровень регистрируемой безрабо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тицы на 01.</w:t>
      </w:r>
      <w:r w:rsidR="00FF698F" w:rsidRP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10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составлял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FF698F" w:rsidRP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%.</w:t>
      </w:r>
    </w:p>
    <w:p w:rsidR="00803B63" w:rsidRPr="00D5314B" w:rsidRDefault="00803B63" w:rsidP="00B8498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>Коэффициент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миграционной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убыли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(на 1000 человек среднегодового</w:t>
      </w:r>
      <w:r w:rsidR="00B84981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стоянию на 01.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03.2022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составлял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0,2</w:t>
      </w:r>
      <w:r w:rsid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FF698F" w:rsidRPr="00FF698F" w:rsidRDefault="00FF698F" w:rsidP="00313E8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данным МО МВД России «</w:t>
      </w:r>
      <w:proofErr w:type="spellStart"/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» на территории </w:t>
      </w:r>
      <w:r w:rsidRP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проживает 85 иностранных граждан, из них 22 по разрешению на временное проживание</w:t>
      </w:r>
      <w:r w:rsidR="00107F4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63 по виду на жительство.</w:t>
      </w:r>
    </w:p>
    <w:p w:rsidR="00FB292E" w:rsidRPr="00D5314B" w:rsidRDefault="00FF698F" w:rsidP="00313E8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23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 w:rsidRP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12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.2022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2022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 рассмотрением следующих вопросов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6976FE" w:rsidRPr="00CC306F" w:rsidRDefault="006976FE" w:rsidP="006976FE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1. </w:t>
      </w:r>
      <w:r w:rsidRPr="00B61910">
        <w:rPr>
          <w:rFonts w:ascii="Liberation Serif" w:hAnsi="Liberation Serif"/>
          <w:sz w:val="26"/>
          <w:szCs w:val="26"/>
        </w:rPr>
        <w:t>О ходе исполнения органами местного самоуправления решений региональной антитеррористической комиссии, антитеррористической комиссии ГО г. Ирбит и реализации Комплексного плана</w:t>
      </w:r>
      <w:r>
        <w:rPr>
          <w:rFonts w:ascii="Liberation Serif" w:hAnsi="Liberation Serif"/>
          <w:sz w:val="26"/>
          <w:szCs w:val="26"/>
        </w:rPr>
        <w:t>.</w:t>
      </w:r>
    </w:p>
    <w:p w:rsidR="006976FE" w:rsidRPr="00CC306F" w:rsidRDefault="006976FE" w:rsidP="006976F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2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  <w:r w:rsidRPr="00CC306F">
        <w:rPr>
          <w:rFonts w:ascii="Liberation Serif" w:eastAsia="Calibri" w:hAnsi="Liberation Serif"/>
          <w:bCs/>
          <w:sz w:val="26"/>
          <w:szCs w:val="26"/>
        </w:rPr>
        <w:t xml:space="preserve"> </w:t>
      </w:r>
      <w:r w:rsidRPr="00B61910">
        <w:rPr>
          <w:rFonts w:ascii="Liberation Serif" w:eastAsia="Calibri" w:hAnsi="Liberation Serif"/>
          <w:bCs/>
          <w:sz w:val="26"/>
          <w:szCs w:val="26"/>
        </w:rPr>
        <w:t>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</w:t>
      </w:r>
      <w:r>
        <w:rPr>
          <w:rFonts w:ascii="Liberation Serif" w:eastAsia="Calibri" w:hAnsi="Liberation Serif"/>
          <w:bCs/>
          <w:sz w:val="26"/>
          <w:szCs w:val="26"/>
        </w:rPr>
        <w:t>.</w:t>
      </w:r>
    </w:p>
    <w:p w:rsidR="006976FE" w:rsidRPr="00CC306F" w:rsidRDefault="006976FE" w:rsidP="006976F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3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. </w:t>
      </w:r>
      <w:r w:rsidRPr="00B61910">
        <w:rPr>
          <w:rFonts w:ascii="Liberation Serif" w:eastAsia="SimSun" w:hAnsi="Liberation Serif" w:cs="Times New Roman"/>
          <w:sz w:val="26"/>
          <w:szCs w:val="26"/>
          <w:lang w:eastAsia="zh-CN"/>
        </w:rPr>
        <w:t>Об эффективности исполнения органами местного самоуправления ГО г. Ирбит мероприятий Комплексного плана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6976FE" w:rsidRDefault="006976FE" w:rsidP="006976FE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4. </w:t>
      </w:r>
      <w:r w:rsidRPr="006976FE">
        <w:rPr>
          <w:rFonts w:ascii="Liberation Serif" w:eastAsia="SimSun" w:hAnsi="Liberation Serif" w:cs="Times New Roman"/>
          <w:sz w:val="26"/>
          <w:szCs w:val="26"/>
          <w:lang w:eastAsia="zh-CN"/>
        </w:rPr>
        <w:t>О результатах реализации муниципальных планов и программ в области противодействия терроризму.</w:t>
      </w:r>
    </w:p>
    <w:p w:rsidR="006976FE" w:rsidRPr="00CC306F" w:rsidRDefault="006976FE" w:rsidP="006976F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5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. </w:t>
      </w:r>
      <w:r w:rsidRPr="00B61910">
        <w:rPr>
          <w:rFonts w:ascii="Liberation Serif" w:eastAsia="Calibri" w:hAnsi="Liberation Serif"/>
          <w:sz w:val="26"/>
          <w:szCs w:val="26"/>
        </w:rPr>
        <w:t>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общественно-политических, культурных и иных мероприятий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6976FE" w:rsidRPr="00CC306F" w:rsidRDefault="006976FE" w:rsidP="006976FE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6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r w:rsidRPr="00B61910">
        <w:rPr>
          <w:rFonts w:ascii="Liberation Serif" w:hAnsi="Liberation Serif"/>
          <w:sz w:val="26"/>
          <w:szCs w:val="26"/>
        </w:rPr>
        <w:t>О результатах деятельности антитеррористической комиссии в ГО города Ирбита в 2022 году, основных задачах и утверждении плана работы АТК на 2023 год</w:t>
      </w:r>
      <w:r>
        <w:rPr>
          <w:rFonts w:ascii="Liberation Serif" w:hAnsi="Liberation Serif"/>
          <w:sz w:val="26"/>
          <w:szCs w:val="26"/>
        </w:rPr>
        <w:t>.</w:t>
      </w:r>
    </w:p>
    <w:p w:rsidR="00AB1ECE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ли: </w:t>
      </w:r>
      <w:r w:rsidR="006976F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 МО МВД «</w:t>
      </w:r>
      <w:proofErr w:type="spellStart"/>
      <w:r w:rsidR="006976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6976FE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н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методист МКУ Городского округа «город Ирбит» Свердловской области «Центр системы образования»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начальник Управления культуры, физической культуры и спорта Городского округа «город Ирбит» Свердловской области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A64FF" w:rsidRPr="00D5314B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6976FE" w:rsidRDefault="006976FE" w:rsidP="003B42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B32319">
        <w:rPr>
          <w:rFonts w:ascii="Liberation Serif" w:hAnsi="Liberation Serif" w:cs="Liberation Serif"/>
          <w:sz w:val="26"/>
          <w:szCs w:val="26"/>
        </w:rPr>
        <w:t xml:space="preserve"> отдела гражданской защиты и общественной безопасности  администрации 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C37902" w:rsidRDefault="006976FE" w:rsidP="003B42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- обеспечить доведение</w:t>
      </w:r>
      <w:r w:rsidRPr="00025C54">
        <w:rPr>
          <w:rFonts w:ascii="Liberation Serif" w:hAnsi="Liberation Serif" w:cs="Times New Roman"/>
          <w:sz w:val="26"/>
          <w:szCs w:val="26"/>
        </w:rPr>
        <w:t xml:space="preserve"> </w:t>
      </w:r>
      <w:r w:rsidRPr="00BB7AD5">
        <w:rPr>
          <w:rFonts w:ascii="Liberation Serif" w:hAnsi="Liberation Serif" w:cs="Times New Roman"/>
          <w:sz w:val="26"/>
          <w:szCs w:val="26"/>
        </w:rPr>
        <w:t>Комплексного плана</w:t>
      </w:r>
      <w:r>
        <w:rPr>
          <w:rFonts w:ascii="Liberation Serif" w:hAnsi="Liberation Serif" w:cs="Times New Roman"/>
          <w:sz w:val="26"/>
          <w:szCs w:val="26"/>
        </w:rPr>
        <w:t xml:space="preserve"> Свердловской области по противодействию идеологии терроризма на 2023</w:t>
      </w:r>
      <w:r>
        <w:rPr>
          <w:rFonts w:ascii="Liberation Serif" w:hAnsi="Liberation Serif" w:cs="Liberation Serif"/>
          <w:sz w:val="26"/>
          <w:szCs w:val="26"/>
        </w:rPr>
        <w:t xml:space="preserve"> год  до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членов</w:t>
      </w:r>
      <w:r w:rsidRPr="00BB7A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антитер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рористической комиссии и органов</w:t>
      </w:r>
      <w:r w:rsidRPr="00BB7A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местного самоуправления Городского округа «город Ирбит»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;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EastAsia" w:hAnsi="Liberation Serif"/>
          <w:sz w:val="26"/>
          <w:szCs w:val="26"/>
        </w:rPr>
        <w:t xml:space="preserve">- </w:t>
      </w:r>
      <w:r w:rsidRPr="00960964">
        <w:rPr>
          <w:rFonts w:ascii="Liberation Serif" w:hAnsi="Liberation Serif" w:cs="Liberation Serif"/>
          <w:sz w:val="26"/>
          <w:szCs w:val="26"/>
        </w:rPr>
        <w:t>организовать проведение тренировок по отработке практических навыков сотрудников Управления образованием Городского округа «город Ирбит» Свердловской области и сотрудников частных  охранных  предприятий и организаций по действиям при угрозе совершения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60964">
        <w:rPr>
          <w:rFonts w:ascii="Liberation Serif" w:hAnsi="Liberation Serif" w:cs="Liberation Serif"/>
          <w:sz w:val="26"/>
          <w:szCs w:val="26"/>
        </w:rPr>
        <w:t xml:space="preserve">террористического акта на объектах организаций, подведомственных 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960964">
        <w:rPr>
          <w:rFonts w:ascii="Liberation Serif" w:hAnsi="Liberation Serif" w:cs="Liberation Serif"/>
          <w:sz w:val="26"/>
          <w:szCs w:val="26"/>
        </w:rPr>
        <w:t xml:space="preserve">Управлению </w:t>
      </w:r>
      <w:r>
        <w:rPr>
          <w:rFonts w:ascii="Liberation Serif" w:hAnsi="Liberation Serif" w:cs="Liberation Serif"/>
          <w:sz w:val="26"/>
          <w:szCs w:val="26"/>
        </w:rPr>
        <w:t xml:space="preserve">   </w:t>
      </w:r>
      <w:r w:rsidRPr="00960964">
        <w:rPr>
          <w:rFonts w:ascii="Liberation Serif" w:hAnsi="Liberation Serif" w:cs="Liberation Serif"/>
          <w:sz w:val="26"/>
          <w:szCs w:val="26"/>
        </w:rPr>
        <w:t xml:space="preserve">образованием 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960964">
        <w:rPr>
          <w:rFonts w:ascii="Liberation Serif" w:hAnsi="Liberation Serif" w:cs="Liberation Serif"/>
          <w:sz w:val="26"/>
          <w:szCs w:val="26"/>
        </w:rPr>
        <w:t>Городского</w:t>
      </w:r>
      <w:r>
        <w:rPr>
          <w:rFonts w:ascii="Liberation Serif" w:hAnsi="Liberation Serif" w:cs="Liberation Serif"/>
          <w:sz w:val="26"/>
          <w:szCs w:val="26"/>
        </w:rPr>
        <w:t xml:space="preserve">  округа «город Ирбит» </w:t>
      </w:r>
      <w:r w:rsidRPr="00960964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F57E3D">
        <w:rPr>
          <w:rFonts w:ascii="Liberation Serif" w:hAnsi="Liberation Serif" w:cs="Liberation Serif"/>
          <w:sz w:val="26"/>
          <w:szCs w:val="26"/>
        </w:rPr>
        <w:t xml:space="preserve">, </w:t>
      </w:r>
      <w:r w:rsidRPr="00960964">
        <w:rPr>
          <w:rFonts w:ascii="Liberation Serif" w:hAnsi="Liberation Serif" w:cs="Liberation Serif"/>
          <w:sz w:val="26"/>
          <w:szCs w:val="26"/>
        </w:rPr>
        <w:t>не включенных в график Трен</w:t>
      </w:r>
      <w:r>
        <w:rPr>
          <w:rFonts w:ascii="Liberation Serif" w:hAnsi="Liberation Serif" w:cs="Liberation Serif"/>
          <w:sz w:val="26"/>
          <w:szCs w:val="26"/>
        </w:rPr>
        <w:t>ировок проведенных в 2022 году;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перед празднично-выходными днями посвященными празднованию Нового 2023 года обеспечить направление писем в муниципальные учреждения и организации с рекомендациями председателя антитеррористической комиссии </w:t>
      </w:r>
      <w:r w:rsidRPr="00BB7AD5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о дополнительных мерах по профилактике терроризма.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 w:rsidRPr="00BB7AD5">
        <w:rPr>
          <w:rFonts w:ascii="Liberation Serif" w:hAnsi="Liberation Serif" w:cs="Liberation Serif"/>
          <w:sz w:val="26"/>
          <w:szCs w:val="26"/>
        </w:rPr>
        <w:lastRenderedPageBreak/>
        <w:t xml:space="preserve">Начальнику Управления образованием Городского округа «город Ирбит» Свердловской области, начальнику Управления культуры, физической культуры и спорта Городского округа «город Ирбит» Свердловской области  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2F1C80" w:rsidRPr="00BB7AD5">
        <w:rPr>
          <w:rFonts w:ascii="Liberation Serif" w:hAnsi="Liberation Serif" w:cs="Liberation Serif"/>
          <w:sz w:val="26"/>
          <w:szCs w:val="26"/>
        </w:rPr>
        <w:t>обеспечить</w:t>
      </w:r>
      <w:r w:rsidR="002F1C8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р</w:t>
      </w:r>
      <w:r w:rsidRPr="00BB7AD5">
        <w:rPr>
          <w:rFonts w:ascii="Liberation Serif" w:hAnsi="Liberation Serif"/>
          <w:sz w:val="26"/>
          <w:szCs w:val="26"/>
        </w:rPr>
        <w:t>азработку графиков провед</w:t>
      </w:r>
      <w:r>
        <w:rPr>
          <w:rFonts w:ascii="Liberation Serif" w:hAnsi="Liberation Serif"/>
          <w:sz w:val="26"/>
          <w:szCs w:val="26"/>
        </w:rPr>
        <w:t>ения учений и тренировок на 2023</w:t>
      </w:r>
      <w:r w:rsidRPr="00BB7AD5">
        <w:rPr>
          <w:rFonts w:ascii="Liberation Serif" w:hAnsi="Liberation Serif"/>
          <w:sz w:val="26"/>
          <w:szCs w:val="26"/>
        </w:rPr>
        <w:t xml:space="preserve">г. в подведомственных </w:t>
      </w:r>
      <w:r>
        <w:rPr>
          <w:rFonts w:ascii="Liberation Serif" w:hAnsi="Liberation Serif"/>
          <w:sz w:val="26"/>
          <w:szCs w:val="26"/>
        </w:rPr>
        <w:t xml:space="preserve">учреждениях и </w:t>
      </w:r>
      <w:r w:rsidRPr="00BB7AD5">
        <w:rPr>
          <w:rFonts w:ascii="Liberation Serif" w:hAnsi="Liberation Serif"/>
          <w:sz w:val="26"/>
          <w:szCs w:val="26"/>
        </w:rPr>
        <w:t>организациях</w:t>
      </w:r>
      <w:r>
        <w:rPr>
          <w:rFonts w:ascii="Liberation Serif" w:hAnsi="Liberation Serif"/>
          <w:sz w:val="26"/>
          <w:szCs w:val="26"/>
        </w:rPr>
        <w:t>;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2F1C80" w:rsidRPr="00BB7AD5">
        <w:rPr>
          <w:rFonts w:ascii="Liberation Serif" w:hAnsi="Liberation Serif" w:cs="Liberation Serif"/>
          <w:sz w:val="26"/>
          <w:szCs w:val="26"/>
        </w:rPr>
        <w:t>обеспечить</w:t>
      </w:r>
      <w:r w:rsidR="002F1C8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разработку положения о пропускном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внутриобъектовом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режимах в подведомственных </w:t>
      </w:r>
      <w:r w:rsidRPr="00DF2A4B">
        <w:rPr>
          <w:rFonts w:ascii="Liberation Serif" w:hAnsi="Liberation Serif" w:cs="Liberation Serif"/>
          <w:sz w:val="26"/>
          <w:szCs w:val="26"/>
        </w:rPr>
        <w:t>учреждениях и организациях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976FE" w:rsidRDefault="002F1C80" w:rsidP="006976FE">
      <w:pPr>
        <w:pStyle w:val="1414"/>
        <w:rPr>
          <w:rFonts w:ascii="Liberation Serif" w:eastAsiaTheme="minorEastAsia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>
        <w:rPr>
          <w:rFonts w:ascii="Liberation Serif" w:eastAsiaTheme="minorEastAsia" w:hAnsi="Liberation Serif" w:cs="Liberation Serif"/>
          <w:sz w:val="26"/>
          <w:szCs w:val="26"/>
        </w:rPr>
        <w:t>организовать подготовку и о</w:t>
      </w:r>
      <w:r w:rsidRPr="00607D18">
        <w:rPr>
          <w:rFonts w:ascii="Liberation Serif" w:eastAsiaTheme="minorEastAsia" w:hAnsi="Liberation Serif" w:cs="Liberation Serif"/>
          <w:sz w:val="26"/>
          <w:szCs w:val="26"/>
        </w:rPr>
        <w:t xml:space="preserve">беспечить направление (один раз в полугодие) </w:t>
      </w:r>
      <w:r>
        <w:rPr>
          <w:rFonts w:ascii="Liberation Serif" w:eastAsiaTheme="minorEastAsia" w:hAnsi="Liberation Serif" w:cs="Liberation Serif"/>
          <w:sz w:val="26"/>
          <w:szCs w:val="26"/>
        </w:rPr>
        <w:t xml:space="preserve">в антитеррористическую комиссию </w:t>
      </w:r>
      <w:r w:rsidRPr="00607D18">
        <w:rPr>
          <w:rFonts w:ascii="Liberation Serif" w:eastAsiaTheme="minorEastAsia" w:hAnsi="Liberation Serif" w:cs="Liberation Serif"/>
          <w:sz w:val="26"/>
          <w:szCs w:val="26"/>
        </w:rPr>
        <w:t>Городского округа «город Ирбит» Свердловской области отчетов о ходе выполнения мероприятий Комплекс</w:t>
      </w:r>
      <w:r>
        <w:rPr>
          <w:rFonts w:ascii="Liberation Serif" w:eastAsiaTheme="minorEastAsia" w:hAnsi="Liberation Serif" w:cs="Liberation Serif"/>
          <w:sz w:val="26"/>
          <w:szCs w:val="26"/>
        </w:rPr>
        <w:t>ного плана Свердловской области в соответствии с установленной формой отчетных документов.</w:t>
      </w:r>
    </w:p>
    <w:p w:rsidR="002F1C80" w:rsidRPr="006976FE" w:rsidRDefault="002F1C80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Директору муниципального унитарного предприятия </w:t>
      </w:r>
      <w:r w:rsidRPr="002858A6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«Водоканал-Сервис» организовать обучающие мероприятия по подготовке</w:t>
      </w:r>
      <w:r w:rsidRPr="002858A6">
        <w:rPr>
          <w:rFonts w:ascii="Liberation Serif" w:hAnsi="Liberation Serif" w:cs="Liberation Serif"/>
          <w:sz w:val="26"/>
          <w:szCs w:val="26"/>
        </w:rPr>
        <w:t xml:space="preserve"> должностных лиц (работников) по вопросам работы со служебной информацией ограниченного распространения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D5314B" w:rsidRDefault="00D5314B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2F1C80" w:rsidRPr="00D5314B" w:rsidRDefault="002F1C80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107F4C"/>
    <w:rsid w:val="001A3CDB"/>
    <w:rsid w:val="001E3010"/>
    <w:rsid w:val="00235A01"/>
    <w:rsid w:val="002677B1"/>
    <w:rsid w:val="00280C2A"/>
    <w:rsid w:val="00287A4B"/>
    <w:rsid w:val="00291960"/>
    <w:rsid w:val="002E40AE"/>
    <w:rsid w:val="002F1C80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C33A3"/>
    <w:rsid w:val="004F2391"/>
    <w:rsid w:val="00512C58"/>
    <w:rsid w:val="00540436"/>
    <w:rsid w:val="0055207B"/>
    <w:rsid w:val="00552AB6"/>
    <w:rsid w:val="0057683E"/>
    <w:rsid w:val="00587134"/>
    <w:rsid w:val="005904E1"/>
    <w:rsid w:val="0059177D"/>
    <w:rsid w:val="005E6F82"/>
    <w:rsid w:val="006347B7"/>
    <w:rsid w:val="006638BB"/>
    <w:rsid w:val="006976FE"/>
    <w:rsid w:val="00715C6E"/>
    <w:rsid w:val="00803B63"/>
    <w:rsid w:val="008600A5"/>
    <w:rsid w:val="00864534"/>
    <w:rsid w:val="00864B76"/>
    <w:rsid w:val="00883693"/>
    <w:rsid w:val="0090054E"/>
    <w:rsid w:val="0092339E"/>
    <w:rsid w:val="00995423"/>
    <w:rsid w:val="009C38A7"/>
    <w:rsid w:val="00A33EA0"/>
    <w:rsid w:val="00A56F2C"/>
    <w:rsid w:val="00A81B6B"/>
    <w:rsid w:val="00A87FB2"/>
    <w:rsid w:val="00A9227F"/>
    <w:rsid w:val="00AB1ECE"/>
    <w:rsid w:val="00B35170"/>
    <w:rsid w:val="00B37A4C"/>
    <w:rsid w:val="00B5714A"/>
    <w:rsid w:val="00B77F95"/>
    <w:rsid w:val="00B84981"/>
    <w:rsid w:val="00B86710"/>
    <w:rsid w:val="00C37902"/>
    <w:rsid w:val="00C664FA"/>
    <w:rsid w:val="00CA64FF"/>
    <w:rsid w:val="00CA7C4B"/>
    <w:rsid w:val="00CE0370"/>
    <w:rsid w:val="00D4742B"/>
    <w:rsid w:val="00D5314B"/>
    <w:rsid w:val="00D64CD0"/>
    <w:rsid w:val="00D809FA"/>
    <w:rsid w:val="00DD7A8D"/>
    <w:rsid w:val="00E511EC"/>
    <w:rsid w:val="00F46492"/>
    <w:rsid w:val="00FB292E"/>
    <w:rsid w:val="00FB72F8"/>
    <w:rsid w:val="00FF465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2020-06-26T07:15:00Z</dcterms:created>
  <dcterms:modified xsi:type="dcterms:W3CDTF">2022-12-29T05:21:00Z</dcterms:modified>
</cp:coreProperties>
</file>