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79" w:rsidRDefault="007100D6" w:rsidP="00B87A79">
      <w:pPr>
        <w:shd w:val="clear" w:color="auto" w:fill="FFFFFF"/>
        <w:spacing w:before="300"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bCs/>
          <w:color w:val="4B4B4B"/>
          <w:kern w:val="36"/>
          <w:sz w:val="28"/>
          <w:szCs w:val="28"/>
          <w:lang w:eastAsia="ru-RU"/>
        </w:rPr>
      </w:pPr>
      <w:r w:rsidRPr="00B87A79">
        <w:rPr>
          <w:rFonts w:ascii="Liberation Serif" w:eastAsia="Times New Roman" w:hAnsi="Liberation Serif" w:cs="Helvetica"/>
          <w:b/>
          <w:bCs/>
          <w:color w:val="4B4B4B"/>
          <w:kern w:val="36"/>
          <w:sz w:val="28"/>
          <w:szCs w:val="28"/>
          <w:lang w:eastAsia="ru-RU"/>
        </w:rPr>
        <w:t xml:space="preserve">Возможности единой социальной карты </w:t>
      </w:r>
    </w:p>
    <w:p w:rsidR="007100D6" w:rsidRPr="00B87A79" w:rsidRDefault="007100D6" w:rsidP="00B87A79">
      <w:pPr>
        <w:shd w:val="clear" w:color="auto" w:fill="FFFFFF"/>
        <w:spacing w:before="300" w:after="150" w:line="240" w:lineRule="auto"/>
        <w:jc w:val="center"/>
        <w:outlineLvl w:val="0"/>
        <w:rPr>
          <w:rFonts w:ascii="Liberation Serif" w:eastAsia="Times New Roman" w:hAnsi="Liberation Serif" w:cs="Helvetica"/>
          <w:b/>
          <w:bCs/>
          <w:color w:val="4B4B4B"/>
          <w:kern w:val="36"/>
          <w:sz w:val="28"/>
          <w:szCs w:val="28"/>
          <w:lang w:eastAsia="ru-RU"/>
        </w:rPr>
      </w:pPr>
      <w:r w:rsidRPr="00B87A79">
        <w:rPr>
          <w:rFonts w:ascii="Liberation Serif" w:eastAsia="Times New Roman" w:hAnsi="Liberation Serif" w:cs="Helvetica"/>
          <w:b/>
          <w:bCs/>
          <w:color w:val="4B4B4B"/>
          <w:kern w:val="36"/>
          <w:sz w:val="28"/>
          <w:szCs w:val="28"/>
          <w:lang w:eastAsia="ru-RU"/>
        </w:rPr>
        <w:t>«Уралочка» оценили более 250 тысяч человек</w:t>
      </w:r>
    </w:p>
    <w:p w:rsidR="007100D6" w:rsidRPr="00B87A79" w:rsidRDefault="00B87A79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 xml:space="preserve">  </w:t>
      </w:r>
      <w:r w:rsidR="007100D6"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Число пользователей Единой социальной карты «Уралочка» (ЕСК), внедренной в регионе по указу губернатора Свердловской области Евгения Куйвашева, превысило 250 тысяч. В министерстве социальной политики Свердловской области прогнозируют, что в 2023 году количество держателей карты увеличится до 500 тысяч.</w:t>
      </w:r>
    </w:p>
    <w:p w:rsidR="007100D6" w:rsidRPr="00B87A79" w:rsidRDefault="007100D6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«ЕСК – очень удобный инструмент с довольно широким функционалом, который мы собираемся наращивать. В частности, в планах – интеграция с порталом государственных услуг, что позволит подавать заявления на выплату социальной помощи удаленно. Также планируем разработку медицинского приложения. Оно позволит перейти на электронные рецепты и QR-коды на лекарства и детское питание вместо бумажных», – рассказал заместитель министра социальной политики Алексей Сабитов. Кроме того, с 1 января 2024 года пассажиры, которые имеют право на 50% или 100% скидку при проезде в междугороднем транспорте, будут получать ее при предъявлении ЕСК и документа, удостоверяющему личность.</w:t>
      </w:r>
    </w:p>
    <w:p w:rsidR="007100D6" w:rsidRPr="00B87A79" w:rsidRDefault="007100D6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Напомним, карта «Уралочка» – универсальный электронный ключ к цифровой инфраструктуре региона, который включает в себя ряд приложений, объединенных на одном носителе (карте): банковское, транспортное, социально-идентификационное приложения, личный кабинет и мобильное приложение.</w:t>
      </w:r>
    </w:p>
    <w:p w:rsidR="007100D6" w:rsidRPr="00B87A79" w:rsidRDefault="007100D6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Есть два типа карт. С помощью нефинансовой единой социальной карты можно получить информацию о полезных сервисах в полном объеме. На финансовую (банковскую) карту производятся все региональные социальные выплаты. Держатель банковской ЕСК автоматически становится участником программы лояльности национальной платежной системы «Мир» и получает возможность пользоваться ее скидками, бонусами и специальными предложениями.</w:t>
      </w:r>
    </w:p>
    <w:p w:rsidR="007100D6" w:rsidRPr="00B87A79" w:rsidRDefault="007100D6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Оформить ЕСК можно в отделениях банка «Синара» (ранее СКБ-банк), «Почта Банка», банка ВТБ и в офисах МФЦ. Всего в области работает порядка 700 пунктов выдачи карты. В ближайшее время к проекту готовы присоединиться Газпромбанк, Россельхозбанк, Сбербанк, Совкомбанк и Уральский банк реконструкции и развития.</w:t>
      </w:r>
    </w:p>
    <w:p w:rsidR="007100D6" w:rsidRDefault="007100D6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r w:rsidRPr="00B87A79"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  <w:t>Узнать больше о ЕСК, порядке ее получения и выбрать удобный пункт выдачи и ознакомиться с полным перечнем возможностей карты и списком партнеров можно на официальном сайте проекта www.eskso.ru, а также позвонив на горячую линию по телефону 8-800-6000-670.</w:t>
      </w:r>
    </w:p>
    <w:p w:rsidR="00B87A79" w:rsidRDefault="00B87A79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</w:p>
    <w:p w:rsidR="00B87A79" w:rsidRDefault="00B87A79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</w:p>
    <w:p w:rsidR="00B87A79" w:rsidRDefault="00B87A79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</w:p>
    <w:p w:rsidR="00B87A79" w:rsidRDefault="00B87A79" w:rsidP="007100D6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B8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3621"/>
    <w:multiLevelType w:val="multilevel"/>
    <w:tmpl w:val="7D3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E38FB"/>
    <w:multiLevelType w:val="multilevel"/>
    <w:tmpl w:val="658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D6"/>
    <w:rsid w:val="002F39DC"/>
    <w:rsid w:val="007100D6"/>
    <w:rsid w:val="008E72E3"/>
    <w:rsid w:val="00B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327C-6778-43E8-A8E2-1D33CCA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7A79"/>
    <w:pPr>
      <w:suppressAutoHyphens/>
      <w:spacing w:after="12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87A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B8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">
                  <w:marLeft w:val="0"/>
                  <w:marRight w:val="0"/>
                  <w:marTop w:val="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6112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6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48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8126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10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opeka2</cp:lastModifiedBy>
  <cp:revision>3</cp:revision>
  <dcterms:created xsi:type="dcterms:W3CDTF">2023-01-23T05:26:00Z</dcterms:created>
  <dcterms:modified xsi:type="dcterms:W3CDTF">2023-01-24T08:29:00Z</dcterms:modified>
</cp:coreProperties>
</file>