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FE" w:rsidRPr="00C07C27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27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1C0DFE" w:rsidRPr="00C07C27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27">
        <w:rPr>
          <w:rFonts w:ascii="Times New Roman" w:hAnsi="Times New Roman" w:cs="Times New Roman"/>
          <w:b/>
          <w:sz w:val="24"/>
          <w:szCs w:val="24"/>
        </w:rPr>
        <w:t>Услуги по ремонту изделий и бытовых приборов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Ремонт изделий и бытовых приборов может быть осуществлен в связи с наступлением гарантийного случая (гарантийный ремонт), либо по истечении гарантийного срока/в связи с не гарантийным повреждением. В последнем случае услуги являются бытовыми и осуществляются за плату.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Бытовые услуги по ремонту включают в себя ремонт: компьютерной техники, бытовой радиоэлектронной аппаратуры, швейных, меховых, кожаных изделий, обуви, ювелирных изделий, мебели и других изделий.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Ремонт может производиться: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по месту расположения сервисного (ремонтного) предприятия,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на месте эксплуатации или нахождения товара (например, ремонт бытовой техники на дому).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6D78DD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Предоставление информации потребителю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Потребитель имеет право на получение информации об исполнителе и оказываемых услугах. Обращайте внимание на вывеску, на которой должно быть указано: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фирменное наименование организации,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место нахождения (юридический адрес);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Исполнитель, оказывающий услуги по ремонту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6D78DD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Информация об услугах: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перечень оказываемых услуг и формы их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обозначение стандартов, обязательным требованиям которых должны соответствовать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сроки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услугу, если эти данные имеют значение, исходя из характера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гарантийные сроки, если они установлены законами, или договором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цены на оказываемые услуги, а также на используемые при этом материалы, и св</w:t>
      </w:r>
      <w:r>
        <w:rPr>
          <w:rFonts w:ascii="Times New Roman" w:hAnsi="Times New Roman" w:cs="Times New Roman"/>
          <w:sz w:val="24"/>
          <w:szCs w:val="24"/>
        </w:rPr>
        <w:t>едения о порядке и форме оплаты и</w:t>
      </w:r>
      <w:r w:rsidRPr="00C07C27">
        <w:rPr>
          <w:rFonts w:ascii="Times New Roman" w:hAnsi="Times New Roman" w:cs="Times New Roman"/>
          <w:sz w:val="24"/>
          <w:szCs w:val="24"/>
        </w:rPr>
        <w:t xml:space="preserve"> другое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Такая информация должна быть доведена до сведения потребителя в том числе и при выездном обслуживании, а также содержаться в договоре.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 обязан предоставлять потребителю для ознакомления: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образцы квитанций, иных документов об оказании услуг;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перечень категорий потребителей, имеющих право на получение льгот;</w:t>
      </w:r>
    </w:p>
    <w:p w:rsidR="001C0DFE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книгу отзывов и предложений.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6D78DD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</w:t>
      </w:r>
      <w:r w:rsidRPr="00C07C27">
        <w:rPr>
          <w:rFonts w:ascii="Times New Roman" w:hAnsi="Times New Roman" w:cs="Times New Roman"/>
          <w:sz w:val="24"/>
          <w:szCs w:val="24"/>
        </w:rPr>
        <w:tab/>
        <w:t>Договор об оказании услуги, исполняемой в присутствии потребителя, может оформляться путем выдачи кассового чека, билета и т.п.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</w:t>
      </w:r>
      <w:r w:rsidRPr="00C07C27">
        <w:rPr>
          <w:rFonts w:ascii="Times New Roman" w:hAnsi="Times New Roman" w:cs="Times New Roman"/>
          <w:sz w:val="24"/>
          <w:szCs w:val="24"/>
        </w:rPr>
        <w:tab/>
        <w:t>Договор об оказании услуг ремонта заключается в письменной форме. Один экземпляр договора выдается исполнителем потребителю.  В договоре должны быть указаны перечень выполняемых работ, их стоимость. Помните, что исполнитель не вправе изменить условия договора, в том числе, стоимость работ, без согласия потребителя.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ab/>
        <w:t>Исполнитель обязан оказать услугу (выполнить работу) в сроки, предусмотренные договором. В указанном договоре делается отметка о фактической дате оказания услуги (выполнения работы).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lastRenderedPageBreak/>
        <w:t>Очень часто потребителю выдают квитанцию или кассовый чек, в котором указана только стоимость услуг. Если вас не устроит качество услуг попросите, чтобы в квитанцию включили перечень полученных услуг, Ф.И.О. мастера и срок оказания услуг.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0DFE" w:rsidRPr="006D78DD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Особенности оказания отдельных видов ремонта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Ремонт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 В случае приема для ремонта или изготовления ювелирных и других изделий из драгоценных металлов,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РФ, в том числе с применением реактивов, изготавливаемых Федеральной пробирной палатой.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6D78DD" w:rsidRDefault="001C0DFE" w:rsidP="001C0D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Предъявление претензий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В случае обнаружения недостатков оказанной услуги, вы вправе по своему выбору потребовать: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оказанной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соответствующего уменьшения цены оказанной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повторного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возмещения понесенных расходов по устранению недостатков оказанной услуги своими силами или третьим лицом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расторжения договора, если недостатки оказанной услуги не будут устранены или если будут обнаружены существенные недостатки оказанной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Также вы вправе потребовать возмещение убытков и компенсацию морального вреда.</w:t>
      </w:r>
    </w:p>
    <w:p w:rsidR="001C0DFE" w:rsidRPr="00C07C27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Необходимо заранее позаботиться о доказательствах некачественной услуги, например, указать в акте приемки работы дефекты, недостатки, повреждения, которых не было при передаче вещи в ремонт, сделать фотографии, видеозапись недостатков, выявленных после ремонта в процессе эксплуатации приборов. </w:t>
      </w:r>
    </w:p>
    <w:p w:rsidR="001C0DFE" w:rsidRDefault="001C0DFE" w:rsidP="001C0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452" w:rsidRPr="00EF4452" w:rsidRDefault="00EF4452" w:rsidP="00EF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иные органы власти, можно обращаться </w:t>
      </w:r>
      <w:proofErr w:type="spellStart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Ирбитский</w:t>
      </w:r>
      <w:proofErr w:type="spellEnd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консультационный пункт для потребителей: ул. </w:t>
      </w:r>
      <w:proofErr w:type="spellStart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Мальгина</w:t>
      </w:r>
      <w:proofErr w:type="spellEnd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д.9, тел. </w:t>
      </w:r>
      <w:r w:rsidRPr="00EF445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(343 55) 6-36-28</w:t>
      </w: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bookmarkStart w:id="0" w:name="_GoBack"/>
      <w:r w:rsidRPr="00EF445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+7(922)035-35-05</w:t>
      </w: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Pr="00EF4452">
          <w:rPr>
            <w:rFonts w:ascii="Times New Roman" w:eastAsia="Calibri" w:hAnsi="Times New Roman" w:cs="Times New Roman"/>
            <w:color w:val="666699"/>
            <w:sz w:val="26"/>
            <w:szCs w:val="26"/>
            <w:u w:val="single"/>
            <w:lang w:eastAsia="ru-RU"/>
          </w:rPr>
          <w:t>https://кц66.рф/</w:t>
        </w:r>
      </w:hyperlink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или уточнить по телефону </w:t>
      </w:r>
      <w:r w:rsidRPr="00EF445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(343) 374-14-55</w:t>
      </w: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F4452" w:rsidRPr="00EF4452" w:rsidRDefault="00EF4452" w:rsidP="00EF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Телефон Единого консультационного центра </w:t>
      </w:r>
      <w:proofErr w:type="spellStart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445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8-800-555-49-43</w:t>
      </w:r>
      <w:r w:rsidRPr="00EF445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7C0D5B" w:rsidRDefault="007C0D5B" w:rsidP="00EF4452">
      <w:pPr>
        <w:spacing w:after="0" w:line="240" w:lineRule="auto"/>
        <w:ind w:firstLine="426"/>
        <w:jc w:val="both"/>
      </w:pPr>
    </w:p>
    <w:sectPr w:rsidR="007C0D5B" w:rsidSect="00C07C27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3"/>
    <w:rsid w:val="000F29D3"/>
    <w:rsid w:val="001C0DFE"/>
    <w:rsid w:val="007C0D5B"/>
    <w:rsid w:val="00E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ABA4-1C5A-4EA8-A15B-D10AB94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2023-03-21T09:45:00Z</dcterms:created>
  <dcterms:modified xsi:type="dcterms:W3CDTF">2023-04-05T04:00:00Z</dcterms:modified>
</cp:coreProperties>
</file>