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BA3EEC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V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</w:t>
      </w:r>
      <w:r w:rsidR="008F7DB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В общеобразовательных организациях, подведомственных Управлению образованием в </w:t>
      </w:r>
      <w:r w:rsidRPr="00BA3EEC">
        <w:rPr>
          <w:rFonts w:ascii="Liberation Serif" w:eastAsia="Calibri" w:hAnsi="Liberation Serif" w:cs="Liberation Serif"/>
          <w:sz w:val="26"/>
          <w:szCs w:val="26"/>
          <w:lang w:val="en-US" w:eastAsia="zh-CN"/>
        </w:rPr>
        <w:t>IV</w:t>
      </w:r>
      <w:r w:rsidR="008F7DB8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квартале 2023</w:t>
      </w: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года было проведено 1</w:t>
      </w:r>
      <w:r w:rsidR="008F7DB8">
        <w:rPr>
          <w:rFonts w:ascii="Liberation Serif" w:eastAsia="Calibri" w:hAnsi="Liberation Serif" w:cs="Liberation Serif"/>
          <w:sz w:val="26"/>
          <w:szCs w:val="26"/>
          <w:lang w:eastAsia="zh-CN"/>
        </w:rPr>
        <w:t>331</w:t>
      </w: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мероприятий по следующим направлениям: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наркомании, алкоголизма;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гармонизация межнациональных отношений;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- профилактика </w:t>
      </w:r>
      <w:proofErr w:type="spellStart"/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Вич</w:t>
      </w:r>
      <w:proofErr w:type="spellEnd"/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– инфекций;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правонарушений / правовое просвещение и правовое информирование;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- пропаганда здорового образа жизни.</w:t>
      </w:r>
    </w:p>
    <w:p w:rsidR="00BA3EEC" w:rsidRPr="00BA3EEC" w:rsidRDefault="00BA3EEC" w:rsidP="00BA3EE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BA3EEC">
        <w:rPr>
          <w:rFonts w:ascii="Liberation Serif" w:eastAsia="Calibri" w:hAnsi="Liberation Serif" w:cs="Liberation Serif"/>
          <w:sz w:val="26"/>
          <w:szCs w:val="26"/>
          <w:lang w:eastAsia="zh-CN"/>
        </w:rPr>
        <w:t>При организации и проведении данных мероприятий охват обучающихся составил 100%.</w:t>
      </w:r>
    </w:p>
    <w:p w:rsidR="003B1592" w:rsidRPr="00D5314B" w:rsidRDefault="003B1592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lastRenderedPageBreak/>
        <w:t xml:space="preserve">По данным Управления культуры физической культуры и спорта </w:t>
      </w:r>
      <w:r w:rsidR="00864B76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проведено </w:t>
      </w:r>
      <w:r w:rsidR="005C1BC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97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различных </w:t>
      </w:r>
      <w:r w:rsidR="008F7DB8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культурно-массовых </w:t>
      </w:r>
      <w:r w:rsidR="008F7DB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спортивных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мероприятий</w:t>
      </w:r>
      <w:r w:rsidR="008F7DB8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с охватом </w:t>
      </w:r>
      <w:r w:rsidR="005C1BC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8 424</w:t>
      </w:r>
      <w:r w:rsidR="004F2391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человек</w:t>
      </w:r>
      <w:r w:rsidR="000E2942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803B63" w:rsidRPr="000E2942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FF698F" w:rsidRPr="00FF698F" w:rsidRDefault="00FF698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Социальная обстановка: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с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реднедушевые денежные доходы (в месяц) составляют </w:t>
      </w:r>
      <w:r w:rsidR="005C1BCC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23632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руб.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акты задержки выплаты заработной платы не выявлены;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п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росроченная задолженность по выплате заработной платы отсутствует;</w:t>
      </w:r>
    </w:p>
    <w:p w:rsidR="000A0899" w:rsidRP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акты возникновения коллективных трудовых споров отсутствуют;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у</w:t>
      </w:r>
      <w:r w:rsidRPr="000A0899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ровень безработицы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01.01.2023 составляет 2,05 %;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численност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ь безработных 252 чел. (АППГ – 3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60 чел.);</w:t>
      </w:r>
    </w:p>
    <w:p w:rsidR="000A0899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уровень безработицы 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46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% (А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ППГ – 2,05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%)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предоставленной МО МВД России «</w:t>
      </w:r>
      <w:proofErr w:type="spellStart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» информации: 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Поставлено на миграционный учет по месту пребывания – 981 иностранный гражданин, из них в порядке продления срока пребывания – 552. С миграционного учета по месту пребывания снято - 885 человек.</w:t>
      </w:r>
    </w:p>
    <w:p w:rsidR="00CB4A66" w:rsidRP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Из стран ЕАЭС (Армения, Беларусь, 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Казахстан, Киргизия) въехало 106</w:t>
      </w: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мигрантов. </w:t>
      </w:r>
    </w:p>
    <w:p w:rsidR="00CB4A66" w:rsidRPr="00CB4A66" w:rsidRDefault="000619A5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</w:t>
      </w:r>
      <w:r w:rsidRP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идерами по въезду на территорию региона традиционно остаются граждане Таджикистана 553 человека (54,5%); на втором месте – граждане Узбекистана 220 человек 21,7%); на третьем месте граждане Азербайджана – 102 (10,1%); граждане Казахстана – 48 (4,8%); граждане Киргизии 47 (4,6%); граждане Армении 11 (1%)</w:t>
      </w:r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CB4A66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Религиозных групп и организаций деструктивной направленности, </w:t>
      </w:r>
      <w:proofErr w:type="gramStart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лиц</w:t>
      </w:r>
      <w:proofErr w:type="gramEnd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прошедших обучение в зарубежных религиозных учебных организациях осуществляющих свою деятельность на территории оперативного обслуживания МО МВД России «</w:t>
      </w:r>
      <w:proofErr w:type="spellStart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» не выявлено.</w:t>
      </w:r>
    </w:p>
    <w:p w:rsidR="00FB292E" w:rsidRPr="00D5314B" w:rsidRDefault="000619A5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13</w:t>
      </w:r>
      <w:r w:rsidR="00FF698F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3.2024</w:t>
      </w:r>
      <w:r w:rsidR="00803B63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2024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1. Выработка мер по совершенствованию правового регулирования антитеррористической деятельности на муниципальном уровне.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2. Мониторинг</w:t>
      </w: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ab/>
        <w:t>политических,</w:t>
      </w: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ab/>
        <w:t>социально-экономических и иных процессов, оказывающих влияние на ситуацию в сфере противодействия терроризму на территории Городского округа «город Ирбит» Свердловской области по итогам последнего полугодия 2023 года.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3. Об эффективности исполнения органами местного самоуправления Городского округа «город Ирбит» Свердловской области мероприятий Комплексного плана.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4. О результатах реализации муниципальных планов и программ в области противодействия терроризму органами местного самоуправления.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5. Результаты реализации внесенных в муниципальные планы и программы (подпрограммы) по профилактике терроризма мероприятий, направленных на проведение работы с прибывающими в Свердловскую область лицами из Донецкой, Луганской народных республик, Запорожской, Херсонской областей и Украины.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6. Вопросы совершенствования деятельности АТК в части реализации полномочий, предусмотренных статьей 5.2 Федерального закона от 6 марта 2006 года № 35-ФЗ «О противодействии терроризму».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7. О выполнении требований к АТЗ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8. О состоянии и мерах по обеспечению безопасности и антитеррористической защищенности объектов образования расположенных на территории Городского округа «город Ирбит» Свердловской области.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9. О ходе исполнения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 Комплексного плана.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10. 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 политических, культурных и иных мероприятий.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11. О мерах по предотвращению террористических угроз в период подготовки и проведения в марте 2024 года выборов Президента Российской Федерации.</w:t>
      </w:r>
    </w:p>
    <w:p w:rsidR="000619A5" w:rsidRP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12. О своевременном категорировании, разработке паспортов безопасности и эффективном исполнении руководителями муниципальных организаций требований к антитеррористической защищенности подведомственных объектов, установленными нормативно-правовыми актами Российской Федерации.</w:t>
      </w:r>
    </w:p>
    <w:p w:rsidR="000619A5" w:rsidRDefault="000619A5" w:rsidP="000619A5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0619A5">
        <w:rPr>
          <w:rFonts w:ascii="Liberation Serif" w:eastAsia="SimSun" w:hAnsi="Liberation Serif" w:cs="Times New Roman"/>
          <w:sz w:val="26"/>
          <w:szCs w:val="26"/>
          <w:lang w:eastAsia="zh-CN"/>
        </w:rPr>
        <w:t>13. О подключении автотранспортных средств к программно-аппаратному комплексу взаимодействия с мониторинговыми компаниями с помощью бортовых терминальных блоков «ЭРА-ГЛОНАСС», либо с помощью технических средств и мобильных приложений, удовлетворяющих «Единым требованиям» к системам передачи извещений, объектовым техническим средствам охраны и охранным сигнально-противоугонным устройствам автотранспортных средств, предназначенных для применения в подразделениях вневедомственной охраны войск национальной гвардии Российской Федерации.</w:t>
      </w:r>
    </w:p>
    <w:p w:rsidR="00AB1ECE" w:rsidRPr="00D5314B" w:rsidRDefault="003B1592" w:rsidP="000619A5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Заместитель </w:t>
      </w:r>
      <w:r w:rsidR="000619A5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ачальник</w:t>
      </w:r>
      <w:r w:rsidR="000619A5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межмуниципального отдела МВД России «</w:t>
      </w:r>
      <w:proofErr w:type="spellStart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временно исполняющий обязанности </w:t>
      </w:r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ачальник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Ирбитского</w:t>
      </w:r>
      <w:proofErr w:type="spellEnd"/>
      <w:r w:rsidR="00CB4A66" w:rsidRP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отдела вневедомственной охраны - филиала Федерального государственного казённого учреждения «Управления вневедомственной охраны войск национальной гвардии Российской Федерации по Свердловской области»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заместитель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</w:t>
      </w:r>
      <w:r w:rsidR="000619A5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Управления образованием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A85244" w:rsidRDefault="006976FE" w:rsidP="00A8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B32319">
        <w:rPr>
          <w:rFonts w:ascii="Liberation Serif" w:hAnsi="Liberation Serif" w:cs="Liberation Serif"/>
          <w:sz w:val="26"/>
          <w:szCs w:val="26"/>
        </w:rPr>
        <w:t xml:space="preserve"> отдела гражданской защиты и общественной </w:t>
      </w:r>
      <w:proofErr w:type="gramStart"/>
      <w:r w:rsidRPr="00B32319">
        <w:rPr>
          <w:rFonts w:ascii="Liberation Serif" w:hAnsi="Liberation Serif" w:cs="Liberation Serif"/>
          <w:sz w:val="26"/>
          <w:szCs w:val="26"/>
        </w:rPr>
        <w:t>безопасности  администрации</w:t>
      </w:r>
      <w:proofErr w:type="gramEnd"/>
      <w:r w:rsidRPr="00B32319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 w:rsidR="00A85244">
        <w:rPr>
          <w:rFonts w:ascii="Liberation Serif" w:hAnsi="Liberation Serif" w:cs="Liberation Serif"/>
          <w:sz w:val="26"/>
          <w:szCs w:val="26"/>
        </w:rPr>
        <w:t xml:space="preserve"> </w:t>
      </w:r>
      <w:r w:rsidR="00A85244" w:rsidRPr="00A85244">
        <w:rPr>
          <w:rFonts w:ascii="Liberation Serif" w:hAnsi="Liberation Serif" w:cs="Liberation Serif"/>
          <w:sz w:val="26"/>
          <w:szCs w:val="26"/>
        </w:rPr>
        <w:t>обеспечить разработку проекта и изготовление информационных буклетов с разъяснением сущности терроризма и преследовании уголовным законодательством за участие в террористической деятельности.</w:t>
      </w:r>
    </w:p>
    <w:p w:rsidR="006749E6" w:rsidRDefault="006749E6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6749E6">
        <w:rPr>
          <w:rFonts w:ascii="Liberation Serif" w:hAnsi="Liberation Serif" w:cs="Liberation Serif"/>
          <w:sz w:val="26"/>
          <w:szCs w:val="26"/>
        </w:rPr>
        <w:t>Управлению образованием Городского округа «город Ирбит» Свердловской области, Управления культуры, физической культуры и спорта Городского округа «город Ирбит» Свердловской области, администрации Городского округа «город Ирбит» Свердловской области обеспечить исполнение Комплексного плана противодействия идеологии терроризму на 2024-2028 годы.</w:t>
      </w:r>
    </w:p>
    <w:p w:rsidR="006976FE" w:rsidRDefault="006976FE" w:rsidP="006976FE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BB7AD5">
        <w:rPr>
          <w:rFonts w:ascii="Liberation Serif" w:hAnsi="Liberation Serif" w:cs="Liberation Serif"/>
          <w:sz w:val="26"/>
          <w:szCs w:val="26"/>
        </w:rPr>
        <w:t>Начальнику Управления образованием Городского округа «город Ирбит» Свердловской области, начальнику Управления культуры, физической культуры и спорта Городского округа «гор</w:t>
      </w:r>
      <w:r w:rsidR="00CB4A66">
        <w:rPr>
          <w:rFonts w:ascii="Liberation Serif" w:hAnsi="Liberation Serif" w:cs="Liberation Serif"/>
          <w:sz w:val="26"/>
          <w:szCs w:val="26"/>
        </w:rPr>
        <w:t>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A85244" w:rsidRPr="00A85244" w:rsidRDefault="00A85244" w:rsidP="00A85244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 </w:t>
      </w:r>
      <w:r w:rsidR="006749E6" w:rsidRPr="006749E6">
        <w:rPr>
          <w:rFonts w:ascii="Liberation Serif" w:hAnsi="Liberation Serif" w:cs="Liberation Serif"/>
          <w:sz w:val="26"/>
          <w:szCs w:val="26"/>
        </w:rPr>
        <w:t>обеспечить контроль за проведением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</w:t>
      </w:r>
      <w:r w:rsidR="006749E6">
        <w:rPr>
          <w:rFonts w:ascii="Liberation Serif" w:hAnsi="Liberation Serif" w:cs="Liberation Serif"/>
          <w:sz w:val="26"/>
          <w:szCs w:val="26"/>
        </w:rPr>
        <w:t>дскими и подсобными помещениями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A85244" w:rsidRDefault="00A85244" w:rsidP="00A85244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Pr="00A85244">
        <w:rPr>
          <w:rFonts w:ascii="Liberation Serif" w:hAnsi="Liberation Serif" w:cs="Liberation Serif"/>
          <w:sz w:val="26"/>
          <w:szCs w:val="26"/>
        </w:rPr>
        <w:t xml:space="preserve"> в ходе адресной профилактической работы (в среде молодежи, иностранных граждан и лиц, прибывших из стран с повышенной террористической активностью) проводить индивидуальные профилактические беседы о преступной сущности терроризма, а также доводить нормы ответственности за участие и содействие террористической деятельности, к проведению бесед привлекать представителей религиозных и общественных организаци</w:t>
      </w:r>
      <w:r>
        <w:rPr>
          <w:rFonts w:ascii="Liberation Serif" w:hAnsi="Liberation Serif" w:cs="Liberation Serif"/>
          <w:sz w:val="26"/>
          <w:szCs w:val="26"/>
        </w:rPr>
        <w:t>й, квалифицированных психологов;</w:t>
      </w:r>
    </w:p>
    <w:p w:rsidR="00D5314B" w:rsidRDefault="00A85244" w:rsidP="006749E6">
      <w:pPr>
        <w:pStyle w:val="141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85244">
        <w:rPr>
          <w:rFonts w:ascii="Liberation Serif" w:hAnsi="Liberation Serif" w:cs="Liberation Serif"/>
          <w:sz w:val="26"/>
          <w:szCs w:val="26"/>
        </w:rPr>
        <w:t>исключить факты проведения массовых мероприятий на муниципальных объектах (территориях), не соответствующих требованиям к антитеррористической защищенности утвержденными Правительством Российской Федерации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749E6" w:rsidRDefault="006749E6" w:rsidP="006749E6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6749E6">
        <w:rPr>
          <w:rFonts w:ascii="Liberation Serif" w:hAnsi="Liberation Serif" w:cs="Liberation Serif"/>
          <w:sz w:val="26"/>
          <w:szCs w:val="26"/>
        </w:rPr>
        <w:t>Организаторам массовых общественно-политических, культурных и иных мероприятий на территории Городского округа «город Ирбит» Свердловской области в целях личной безопасности участников и зрителей, а также обеспечения безопасного и качественного проведения мероприятий, при проведении мероприятий обеспечить дежурство бригады ГАУЗ СО «</w:t>
      </w:r>
      <w:proofErr w:type="spellStart"/>
      <w:r w:rsidRPr="006749E6">
        <w:rPr>
          <w:rFonts w:ascii="Liberation Serif" w:hAnsi="Liberation Serif" w:cs="Liberation Serif"/>
          <w:sz w:val="26"/>
          <w:szCs w:val="26"/>
        </w:rPr>
        <w:t>Ирбитская</w:t>
      </w:r>
      <w:proofErr w:type="spellEnd"/>
      <w:r w:rsidRPr="006749E6">
        <w:rPr>
          <w:rFonts w:ascii="Liberation Serif" w:hAnsi="Liberation Serif" w:cs="Liberation Serif"/>
          <w:sz w:val="26"/>
          <w:szCs w:val="26"/>
        </w:rPr>
        <w:t xml:space="preserve"> ЦГБ» и членов региональной общественной организации «Народная дружина» Муниципального образования город Ирбит и </w:t>
      </w:r>
      <w:proofErr w:type="spellStart"/>
      <w:r w:rsidRPr="006749E6">
        <w:rPr>
          <w:rFonts w:ascii="Liberation Serif" w:hAnsi="Liberation Serif" w:cs="Liberation Serif"/>
          <w:sz w:val="26"/>
          <w:szCs w:val="26"/>
        </w:rPr>
        <w:t>Ирбитского</w:t>
      </w:r>
      <w:proofErr w:type="spellEnd"/>
      <w:r w:rsidRPr="006749E6">
        <w:rPr>
          <w:rFonts w:ascii="Liberation Serif" w:hAnsi="Liberation Serif" w:cs="Liberation Serif"/>
          <w:sz w:val="26"/>
          <w:szCs w:val="26"/>
        </w:rPr>
        <w:t xml:space="preserve"> муниципального образования.</w:t>
      </w:r>
    </w:p>
    <w:p w:rsidR="006749E6" w:rsidRDefault="006749E6" w:rsidP="006749E6">
      <w:pPr>
        <w:pStyle w:val="1414"/>
        <w:rPr>
          <w:rFonts w:ascii="Liberation Serif" w:hAnsi="Liberation Serif" w:cs="Liberation Serif"/>
          <w:sz w:val="26"/>
          <w:szCs w:val="26"/>
        </w:rPr>
      </w:pPr>
      <w:r w:rsidRPr="006749E6">
        <w:rPr>
          <w:rFonts w:ascii="Liberation Serif" w:hAnsi="Liberation Serif" w:cs="Liberation Serif"/>
          <w:sz w:val="26"/>
          <w:szCs w:val="26"/>
        </w:rPr>
        <w:t>Рекомендовать начальнику отдела МВД России «</w:t>
      </w:r>
      <w:proofErr w:type="spellStart"/>
      <w:r w:rsidRPr="006749E6">
        <w:rPr>
          <w:rFonts w:ascii="Liberation Serif" w:hAnsi="Liberation Serif" w:cs="Liberation Serif"/>
          <w:sz w:val="26"/>
          <w:szCs w:val="26"/>
        </w:rPr>
        <w:t>Ирбитский</w:t>
      </w:r>
      <w:proofErr w:type="spellEnd"/>
      <w:r w:rsidRPr="006749E6">
        <w:rPr>
          <w:rFonts w:ascii="Liberation Serif" w:hAnsi="Liberation Serif" w:cs="Liberation Serif"/>
          <w:sz w:val="26"/>
          <w:szCs w:val="26"/>
        </w:rPr>
        <w:t>» обеспечить оперативное реагирование на сообщения о проведении несогласованных публичных мероприятий, нарушениях общественного порядка на избирательных участках, обнаружении взрывных устройств, взрывчатых веществ, подозрительных бесхоз</w:t>
      </w:r>
      <w:r>
        <w:rPr>
          <w:rFonts w:ascii="Liberation Serif" w:hAnsi="Liberation Serif" w:cs="Liberation Serif"/>
          <w:sz w:val="26"/>
          <w:szCs w:val="26"/>
        </w:rPr>
        <w:t xml:space="preserve">ных предметов и автотранспорта </w:t>
      </w:r>
      <w:bookmarkStart w:id="0" w:name="_GoBack"/>
      <w:bookmarkEnd w:id="0"/>
      <w:r w:rsidRPr="006749E6">
        <w:rPr>
          <w:rFonts w:ascii="Liberation Serif" w:hAnsi="Liberation Serif" w:cs="Liberation Serif"/>
          <w:sz w:val="26"/>
          <w:szCs w:val="26"/>
        </w:rPr>
        <w:t>на период проведения выборов Президента Российской Федерации в марте 2024 года.</w:t>
      </w:r>
    </w:p>
    <w:p w:rsidR="006749E6" w:rsidRPr="006749E6" w:rsidRDefault="006749E6" w:rsidP="006749E6">
      <w:pPr>
        <w:pStyle w:val="1414"/>
        <w:rPr>
          <w:rFonts w:ascii="Liberation Serif" w:hAnsi="Liberation Serif" w:cs="Liberation Serif"/>
          <w:sz w:val="26"/>
          <w:szCs w:val="26"/>
        </w:rPr>
      </w:pPr>
    </w:p>
    <w:p w:rsidR="002F1C80" w:rsidRPr="00D5314B" w:rsidRDefault="002F1C80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619A5"/>
    <w:rsid w:val="0009166F"/>
    <w:rsid w:val="000A0899"/>
    <w:rsid w:val="000E2942"/>
    <w:rsid w:val="00107F4C"/>
    <w:rsid w:val="001A3CDB"/>
    <w:rsid w:val="001E3010"/>
    <w:rsid w:val="00235A01"/>
    <w:rsid w:val="002677B1"/>
    <w:rsid w:val="00280C2A"/>
    <w:rsid w:val="00287A4B"/>
    <w:rsid w:val="00291960"/>
    <w:rsid w:val="002E40AE"/>
    <w:rsid w:val="002F1C80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C33A3"/>
    <w:rsid w:val="004F2391"/>
    <w:rsid w:val="00512C58"/>
    <w:rsid w:val="00540436"/>
    <w:rsid w:val="0055207B"/>
    <w:rsid w:val="00552AB6"/>
    <w:rsid w:val="0057683E"/>
    <w:rsid w:val="00587134"/>
    <w:rsid w:val="005904E1"/>
    <w:rsid w:val="0059177D"/>
    <w:rsid w:val="005C1BCC"/>
    <w:rsid w:val="005E6F82"/>
    <w:rsid w:val="006347B7"/>
    <w:rsid w:val="006638BB"/>
    <w:rsid w:val="006749E6"/>
    <w:rsid w:val="006976FE"/>
    <w:rsid w:val="00715C6E"/>
    <w:rsid w:val="00803B63"/>
    <w:rsid w:val="008600A5"/>
    <w:rsid w:val="00864534"/>
    <w:rsid w:val="00864B76"/>
    <w:rsid w:val="00883693"/>
    <w:rsid w:val="008F7DB8"/>
    <w:rsid w:val="0090054E"/>
    <w:rsid w:val="0092339E"/>
    <w:rsid w:val="00995423"/>
    <w:rsid w:val="009C38A7"/>
    <w:rsid w:val="00A33EA0"/>
    <w:rsid w:val="00A56F2C"/>
    <w:rsid w:val="00A81B6B"/>
    <w:rsid w:val="00A85244"/>
    <w:rsid w:val="00A87FB2"/>
    <w:rsid w:val="00A9227F"/>
    <w:rsid w:val="00AB1ECE"/>
    <w:rsid w:val="00B35170"/>
    <w:rsid w:val="00B37A4C"/>
    <w:rsid w:val="00B5714A"/>
    <w:rsid w:val="00B77F95"/>
    <w:rsid w:val="00B84981"/>
    <w:rsid w:val="00B86710"/>
    <w:rsid w:val="00BA3EEC"/>
    <w:rsid w:val="00C37902"/>
    <w:rsid w:val="00C664FA"/>
    <w:rsid w:val="00CA64FF"/>
    <w:rsid w:val="00CA7C4B"/>
    <w:rsid w:val="00CB4A66"/>
    <w:rsid w:val="00CE0370"/>
    <w:rsid w:val="00D4742B"/>
    <w:rsid w:val="00D5314B"/>
    <w:rsid w:val="00D64CD0"/>
    <w:rsid w:val="00D809FA"/>
    <w:rsid w:val="00DD7A8D"/>
    <w:rsid w:val="00E511EC"/>
    <w:rsid w:val="00F46492"/>
    <w:rsid w:val="00FB292E"/>
    <w:rsid w:val="00FB72F8"/>
    <w:rsid w:val="00FF465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D170"/>
  <w15:docId w15:val="{D59ECAE3-2A6A-4090-94AF-975F573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LyapunovVV</cp:lastModifiedBy>
  <cp:revision>27</cp:revision>
  <dcterms:created xsi:type="dcterms:W3CDTF">2020-06-26T07:15:00Z</dcterms:created>
  <dcterms:modified xsi:type="dcterms:W3CDTF">2024-03-15T06:41:00Z</dcterms:modified>
</cp:coreProperties>
</file>