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5" w:rsidRDefault="00E86FC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86FC5" w:rsidRDefault="00E86F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6F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FC5" w:rsidRDefault="00E86FC5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6FC5" w:rsidRDefault="00E86FC5">
            <w:pPr>
              <w:pStyle w:val="ConsPlusNormal"/>
              <w:jc w:val="right"/>
              <w:outlineLvl w:val="0"/>
            </w:pPr>
            <w:r>
              <w:t>N 159-УГ</w:t>
            </w:r>
          </w:p>
        </w:tc>
      </w:tr>
    </w:tbl>
    <w:p w:rsidR="00E86FC5" w:rsidRDefault="00E86F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Title"/>
        <w:jc w:val="center"/>
      </w:pPr>
      <w:r>
        <w:t>УКАЗ</w:t>
      </w:r>
    </w:p>
    <w:p w:rsidR="00E86FC5" w:rsidRDefault="00E86FC5">
      <w:pPr>
        <w:pStyle w:val="ConsPlusTitle"/>
        <w:jc w:val="center"/>
      </w:pPr>
    </w:p>
    <w:p w:rsidR="00E86FC5" w:rsidRDefault="00E86FC5">
      <w:pPr>
        <w:pStyle w:val="ConsPlusTitle"/>
        <w:jc w:val="center"/>
      </w:pPr>
      <w:r>
        <w:t>ГУБЕРНАТОРА СВЕРДЛОВСКОЙ ОБЛАСТИ</w:t>
      </w:r>
    </w:p>
    <w:p w:rsidR="00E86FC5" w:rsidRDefault="00E86FC5">
      <w:pPr>
        <w:pStyle w:val="ConsPlusTitle"/>
        <w:jc w:val="center"/>
      </w:pPr>
    </w:p>
    <w:p w:rsidR="00E86FC5" w:rsidRDefault="00E86FC5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E86FC5" w:rsidRDefault="00E86FC5">
      <w:pPr>
        <w:pStyle w:val="ConsPlusTitle"/>
        <w:jc w:val="center"/>
      </w:pPr>
      <w:r>
        <w:t>ГРАЖДАНСКОЙ СЛУЖБЫ СВЕРДЛОВСКОЙ ОБЛАСТИ, ПРИ ЗАМЕЩЕНИИ</w:t>
      </w:r>
    </w:p>
    <w:p w:rsidR="00E86FC5" w:rsidRDefault="00E86FC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</w:t>
      </w:r>
    </w:p>
    <w:p w:rsidR="00E86FC5" w:rsidRDefault="00E86FC5">
      <w:pPr>
        <w:pStyle w:val="ConsPlusTitle"/>
        <w:jc w:val="center"/>
      </w:pPr>
      <w:r>
        <w:t>СВЕРДЛОВСКОЙ ОБЛАСТИ ОБЯЗАНЫ ПРЕДСТАВЛЯТЬ СВЕДЕНИЯ</w:t>
      </w:r>
    </w:p>
    <w:p w:rsidR="00E86FC5" w:rsidRDefault="00E86FC5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E86FC5" w:rsidRDefault="00E86FC5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E86FC5" w:rsidRDefault="00E86FC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E86FC5" w:rsidRDefault="00E86FC5">
      <w:pPr>
        <w:pStyle w:val="ConsPlusTitle"/>
        <w:jc w:val="center"/>
      </w:pPr>
      <w:r>
        <w:t>СВОИХ СУПРУГИ (СУПРУГА) И НЕСОВЕРШЕННОЛЕТНИХ ДЕТЕЙ</w:t>
      </w:r>
    </w:p>
    <w:p w:rsidR="00E86FC5" w:rsidRDefault="00E86F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6F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5" w:rsidRDefault="00E86F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5" w:rsidRDefault="00E86F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FC5" w:rsidRDefault="00E86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FC5" w:rsidRDefault="00E86F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5" w:rsidRDefault="00E86FC5">
            <w:pPr>
              <w:pStyle w:val="ConsPlusNormal"/>
            </w:pPr>
          </w:p>
        </w:tc>
      </w:tr>
    </w:tbl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3.2 части 1 статьи 8</w:t>
        </w:r>
      </w:hyperlink>
      <w:r>
        <w:t xml:space="preserve">, </w:t>
      </w:r>
      <w:hyperlink r:id="rId8">
        <w:r>
          <w:rPr>
            <w:color w:val="0000FF"/>
          </w:rPr>
          <w:t>частью 1 статьи 8.1</w:t>
        </w:r>
      </w:hyperlink>
      <w:r>
        <w:t xml:space="preserve"> и </w:t>
      </w:r>
      <w:hyperlink r:id="rId9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0">
        <w:r>
          <w:rPr>
            <w:color w:val="0000FF"/>
          </w:rPr>
          <w:t>статьями 20</w:t>
        </w:r>
      </w:hyperlink>
      <w:r>
        <w:t xml:space="preserve"> и </w:t>
      </w:r>
      <w:hyperlink r:id="rId11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 xml:space="preserve">2. Перечни должностей государственной гражданской службы Свердловской области в государственных органах Свердловской области, замещение которых связано с коррупционными рисками, утверждаются правовыми актами Свердловской области, принимаемыми государственными органами Свердловской области, в соответствии с </w:t>
      </w:r>
      <w:hyperlink w:anchor="P76">
        <w:r>
          <w:rPr>
            <w:color w:val="0000FF"/>
          </w:rPr>
          <w:t>пунктом 4</w:t>
        </w:r>
      </w:hyperlink>
      <w:r>
        <w:t xml:space="preserve"> Перечня.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 xml:space="preserve">3. </w:t>
      </w:r>
      <w:hyperlink r:id="rId12">
        <w:proofErr w:type="gramStart"/>
        <w:r>
          <w:rPr>
            <w:color w:val="0000FF"/>
          </w:rPr>
          <w:t>Указ</w:t>
        </w:r>
      </w:hyperlink>
      <w:r>
        <w:t xml:space="preserve"> 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("Областная газета", 2013, 14 июня, N 261-262) с изменениями, внесенными </w:t>
      </w:r>
      <w:hyperlink r:id="rId13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418-УГ, признать утратившим силу.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right"/>
      </w:pPr>
      <w:r>
        <w:t>Губернатор</w:t>
      </w:r>
    </w:p>
    <w:p w:rsidR="00E86FC5" w:rsidRDefault="00E86FC5">
      <w:pPr>
        <w:pStyle w:val="ConsPlusNormal"/>
        <w:jc w:val="right"/>
      </w:pPr>
      <w:r>
        <w:t>Свердловской области</w:t>
      </w:r>
    </w:p>
    <w:p w:rsidR="00E86FC5" w:rsidRDefault="00E86FC5">
      <w:pPr>
        <w:pStyle w:val="ConsPlusNormal"/>
        <w:jc w:val="right"/>
      </w:pPr>
      <w:r>
        <w:t>Е.В.КУЙВАШЕВ</w:t>
      </w:r>
    </w:p>
    <w:p w:rsidR="00E86FC5" w:rsidRDefault="00E86FC5">
      <w:pPr>
        <w:pStyle w:val="ConsPlusNormal"/>
      </w:pPr>
      <w:r>
        <w:lastRenderedPageBreak/>
        <w:t>г. Екатеринбург</w:t>
      </w:r>
    </w:p>
    <w:p w:rsidR="00E86FC5" w:rsidRDefault="00E86FC5">
      <w:pPr>
        <w:pStyle w:val="ConsPlusNormal"/>
        <w:spacing w:before="220"/>
      </w:pPr>
      <w:r>
        <w:t>1 апреля 2015 года</w:t>
      </w:r>
    </w:p>
    <w:p w:rsidR="00E86FC5" w:rsidRDefault="00E86FC5">
      <w:pPr>
        <w:pStyle w:val="ConsPlusNormal"/>
        <w:spacing w:before="220"/>
      </w:pPr>
      <w:r>
        <w:t>N 159-УГ</w:t>
      </w: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right"/>
        <w:outlineLvl w:val="0"/>
      </w:pPr>
      <w:r>
        <w:t>Утвержден</w:t>
      </w:r>
    </w:p>
    <w:p w:rsidR="00E86FC5" w:rsidRDefault="00E86FC5">
      <w:pPr>
        <w:pStyle w:val="ConsPlusNormal"/>
        <w:jc w:val="right"/>
      </w:pPr>
      <w:r>
        <w:t>Указом Губернатора</w:t>
      </w:r>
    </w:p>
    <w:p w:rsidR="00E86FC5" w:rsidRDefault="00E86FC5">
      <w:pPr>
        <w:pStyle w:val="ConsPlusNormal"/>
        <w:jc w:val="right"/>
      </w:pPr>
      <w:r>
        <w:t>Свердловской области</w:t>
      </w:r>
    </w:p>
    <w:p w:rsidR="00E86FC5" w:rsidRDefault="00E86FC5">
      <w:pPr>
        <w:pStyle w:val="ConsPlusNormal"/>
        <w:jc w:val="right"/>
      </w:pPr>
      <w:r>
        <w:t>от 1 апреля 2015 г. N 159-УГ</w:t>
      </w: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Title"/>
        <w:jc w:val="center"/>
      </w:pPr>
      <w:bookmarkStart w:id="0" w:name="P41"/>
      <w:bookmarkEnd w:id="0"/>
      <w:r>
        <w:t>ПЕРЕЧЕНЬ</w:t>
      </w:r>
    </w:p>
    <w:p w:rsidR="00E86FC5" w:rsidRDefault="00E86FC5">
      <w:pPr>
        <w:pStyle w:val="ConsPlusTitle"/>
        <w:jc w:val="center"/>
      </w:pPr>
      <w:r>
        <w:t>ДОЛЖНОСТЕЙ ГОСУДАРСТВЕННОЙ ГРАЖДАНСКОЙ СЛУЖБЫ</w:t>
      </w:r>
    </w:p>
    <w:p w:rsidR="00E86FC5" w:rsidRDefault="00E86FC5">
      <w:pPr>
        <w:pStyle w:val="ConsPlusTitle"/>
        <w:jc w:val="center"/>
      </w:pPr>
      <w:proofErr w:type="gramStart"/>
      <w:r>
        <w:t>СВЕРДЛОВСКОЙ ОБЛАСТИ, ПРИ ЗАМЕЩЕНИИ КОТОРЫХ ГОСУДАРСТВЕННЫЕ</w:t>
      </w:r>
      <w:proofErr w:type="gramEnd"/>
    </w:p>
    <w:p w:rsidR="00E86FC5" w:rsidRDefault="00E86FC5">
      <w:pPr>
        <w:pStyle w:val="ConsPlusTitle"/>
        <w:jc w:val="center"/>
      </w:pPr>
      <w:r>
        <w:t>ГРАЖДАНСКИЕ СЛУЖАЩИЕ СВЕРДЛОВСКОЙ ОБЛАСТИ ОБЯЗАНЫ</w:t>
      </w:r>
    </w:p>
    <w:p w:rsidR="00E86FC5" w:rsidRDefault="00E86FC5">
      <w:pPr>
        <w:pStyle w:val="ConsPlusTitle"/>
        <w:jc w:val="center"/>
      </w:pPr>
      <w:r>
        <w:t>ПРЕДСТАВЛЯТЬ СВЕДЕНИЯ О СВОИХ ДОХОДАХ, РАСХОДАХ,</w:t>
      </w:r>
    </w:p>
    <w:p w:rsidR="00E86FC5" w:rsidRDefault="00E86FC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86FC5" w:rsidRDefault="00E86FC5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E86FC5" w:rsidRDefault="00E86FC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86FC5" w:rsidRDefault="00E86FC5">
      <w:pPr>
        <w:pStyle w:val="ConsPlusTitle"/>
        <w:jc w:val="center"/>
      </w:pPr>
      <w:r>
        <w:t>И НЕСОВЕРШЕННОЛЕТНИХ ДЕТЕЙ</w:t>
      </w:r>
    </w:p>
    <w:p w:rsidR="00E86FC5" w:rsidRDefault="00E86F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86F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5" w:rsidRDefault="00E86F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5" w:rsidRDefault="00E86F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FC5" w:rsidRDefault="00E86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FC5" w:rsidRDefault="00E86F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12.10.2017 N 532-УГ)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FC5" w:rsidRDefault="00E86FC5">
            <w:pPr>
              <w:pStyle w:val="ConsPlusNormal"/>
            </w:pPr>
          </w:p>
        </w:tc>
      </w:tr>
    </w:tbl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 xml:space="preserve">Должности государственной гражданской службы Свердловской области, отнесенные </w:t>
      </w:r>
      <w:hyperlink r:id="rId15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  <w:proofErr w:type="gramEnd"/>
    </w:p>
    <w:p w:rsidR="00E86FC5" w:rsidRDefault="00E86FC5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областных исполнительных органов государственной власти Свердловской области</w:t>
      </w:r>
      <w:proofErr w:type="gramEnd"/>
      <w:r>
        <w:t>: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1) заместитель директора департамента;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2) заместитель директора департамента - заместитель главного государственного инспектора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3) заместитель директора департамента - заместитель главного государственного ветеринарного инспектора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4) заместитель председателя комиссии;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5) заместитель Управляющего делами Губернатора Свердловской области и Правительства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6) заместитель Управляющего делами Губернатора Свердловской области и Правительства Свердловской области - начальник отдела;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7) заместитель начальника управления;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lastRenderedPageBreak/>
        <w:t>8) заместитель начальника управления - начальник отдела;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9) начальник управления в составе министерства - главный государственный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10) начальник отдела в составе министерства - государственный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11) начальник отдела в составе департамента - старший государственный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12) начальник отдела в составе департамента - старший государственный ветеринарный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13) заместитель начальника отдела в составе департамента - государственный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14) главный специалист - государственный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15) главный специалист - государственный ветеринарный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16) ведущий специалист - государственный инспектор Свердловской области;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17) ведущий специалист - государственный ветеринарный инспектор Свердловской области.</w:t>
      </w:r>
    </w:p>
    <w:p w:rsidR="00E86FC5" w:rsidRDefault="00E86FC5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3. Должности государственной гражданской службы Свердловской области, учреждаемые в целях </w:t>
      </w:r>
      <w:proofErr w:type="gramStart"/>
      <w:r>
        <w:t>обеспечения исполнения полномочий территориальных исполнительных органов государственной власти Свердловской области</w:t>
      </w:r>
      <w:proofErr w:type="gramEnd"/>
      <w:r>
        <w:t>: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1) заместитель управляющего администрацией управленческого округа Свердловской области;</w:t>
      </w:r>
    </w:p>
    <w:p w:rsidR="00E86FC5" w:rsidRDefault="00E86FC5">
      <w:pPr>
        <w:pStyle w:val="ConsPlusNormal"/>
        <w:jc w:val="both"/>
      </w:pPr>
      <w:r>
        <w:t xml:space="preserve">(подп. 1 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Свердловской области от 12.10.2017 N 532-УГ)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2) заместитель начальника территориального управления (отдела).</w:t>
      </w:r>
    </w:p>
    <w:p w:rsidR="00E86FC5" w:rsidRDefault="00E86FC5">
      <w:pPr>
        <w:pStyle w:val="ConsPlusNormal"/>
        <w:spacing w:before="220"/>
        <w:ind w:firstLine="540"/>
        <w:jc w:val="both"/>
      </w:pPr>
      <w:bookmarkStart w:id="3" w:name="P76"/>
      <w:bookmarkEnd w:id="3"/>
      <w:r>
        <w:t xml:space="preserve">4. Должности государственной гражданской службы Свердловской области, не указанные в </w:t>
      </w:r>
      <w:hyperlink w:anchor="P53">
        <w:r>
          <w:rPr>
            <w:color w:val="0000FF"/>
          </w:rPr>
          <w:t>пунктах 1</w:t>
        </w:r>
      </w:hyperlink>
      <w:r>
        <w:t xml:space="preserve"> - </w:t>
      </w:r>
      <w:hyperlink w:anchor="P72">
        <w:r>
          <w:rPr>
            <w:color w:val="0000FF"/>
          </w:rPr>
          <w:t>3</w:t>
        </w:r>
      </w:hyperlink>
      <w:r>
        <w:t xml:space="preserve"> настоящего Перечня, исполнение должностных обязанностей по которым предусматривает: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2) предоставление государственных услуг гражданам и организациям;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3) осуществление контрольных и надзорных мероприятий;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другие);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5) управление государственным имуществом;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6) осуществление закупок товаров, работ, услуг для обеспечения государственных нужд либо выдачу лицензий и разрешений;</w:t>
      </w:r>
    </w:p>
    <w:p w:rsidR="00E86FC5" w:rsidRDefault="00E86FC5">
      <w:pPr>
        <w:pStyle w:val="ConsPlusNormal"/>
        <w:spacing w:before="220"/>
        <w:ind w:firstLine="540"/>
        <w:jc w:val="both"/>
      </w:pPr>
      <w:r>
        <w:t>7) хранение и распределение материально-технических ресурсов.</w:t>
      </w: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jc w:val="both"/>
      </w:pPr>
    </w:p>
    <w:p w:rsidR="00E86FC5" w:rsidRDefault="00E86F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4" w:name="_GoBack"/>
      <w:bookmarkEnd w:id="4"/>
    </w:p>
    <w:sectPr w:rsidR="00887949" w:rsidSect="006F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5"/>
    <w:rsid w:val="00887949"/>
    <w:rsid w:val="00E8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F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F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F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E7A96C4529B6B04D88E7D09D778492F445FDE3630E7B4557B4A384312980B75238458BF3FE4A35B49248F9E052CC46E4D00C946FBK" TargetMode="External"/><Relationship Id="rId13" Type="http://schemas.openxmlformats.org/officeDocument/2006/relationships/hyperlink" Target="consultantplus://offline/ref=615E7A96C4529B6B04D890701FBB26432A4C08D23E33EDE6092B4C6F1C429E5E3563820BF470BDF31F1C298E99107896341A0DCA68DC501D7532819D45F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5E7A96C4529B6B04D88E7D09D778492F445FDE3630E7B4557B4A384312980B7523845EB734B1F11C177DDFDA4E21C6705100C876C0501C46F8K" TargetMode="External"/><Relationship Id="rId12" Type="http://schemas.openxmlformats.org/officeDocument/2006/relationships/hyperlink" Target="consultantplus://offline/ref=615E7A96C4529B6B04D890701FBB26432A4C08D23E33EDE60C2E4C6F1C429E5E3563820BE670E5FF1E1C378E9D052EC77244FC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5E7A96C4529B6B04D890701FBB26432A4C08D23D31E5EB0F2C4C6F1C429E5E3563820BF470BDF31F1C298E96107896341A0DCA68DC501D7532819D45F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5E7A96C4529B6B04D890701FBB26432A4C08D23D31E5EB0F2C4C6F1C429E5E3563820BF470BDF31F1C298E99107896341A0DCA68DC501D7532819D45F9K" TargetMode="External"/><Relationship Id="rId11" Type="http://schemas.openxmlformats.org/officeDocument/2006/relationships/hyperlink" Target="consultantplus://offline/ref=615E7A96C4529B6B04D88E7D09D778492F4457DF3A36E7B4557B4A384312980B75238456BE3FE4A35B49248F9E052CC46E4D00C946F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15E7A96C4529B6B04D890701FBB26432A4C08D23C33E4E70B274C6F1C429E5E3563820BF470BDF31F1C298F9C107896341A0DCA68DC501D7532819D45F9K" TargetMode="External"/><Relationship Id="rId10" Type="http://schemas.openxmlformats.org/officeDocument/2006/relationships/hyperlink" Target="consultantplus://offline/ref=615E7A96C4529B6B04D88E7D09D778492F4457DF3A36E7B4557B4A384312980B7523845EB734B8FA1B177DDFDA4E21C6705100C876C0501C46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E7A96C4529B6B04D88E7D09D778492F445FDE3630E7B4557B4A384312980B7523845DBF3FE4A35B49248F9E052CC46E4D00C946FBK" TargetMode="External"/><Relationship Id="rId14" Type="http://schemas.openxmlformats.org/officeDocument/2006/relationships/hyperlink" Target="consultantplus://offline/ref=615E7A96C4529B6B04D890701FBB26432A4C08D23D31E5EB0F2C4C6F1C429E5E3563820BF470BDF31F1C298E99107896341A0DCA68DC501D7532819D45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2023-03-10T10:05:00Z</dcterms:created>
  <dcterms:modified xsi:type="dcterms:W3CDTF">2023-03-10T10:06:00Z</dcterms:modified>
</cp:coreProperties>
</file>