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696357" w:rsidRDefault="00461D00" w:rsidP="00A15590">
      <w:pPr>
        <w:jc w:val="center"/>
        <w:rPr>
          <w:rFonts w:cs="Times New Roman"/>
          <w:b/>
        </w:rPr>
      </w:pPr>
      <w:r w:rsidRPr="00696357">
        <w:rPr>
          <w:rFonts w:cs="Times New Roman"/>
          <w:b/>
        </w:rPr>
        <w:t>Технологическая схема</w:t>
      </w:r>
    </w:p>
    <w:p w:rsidR="00A15590" w:rsidRPr="00696357" w:rsidRDefault="00A15590" w:rsidP="00A15590">
      <w:pPr>
        <w:jc w:val="center"/>
        <w:rPr>
          <w:rFonts w:cs="Times New Roman"/>
        </w:rPr>
      </w:pPr>
    </w:p>
    <w:p w:rsidR="00A15590" w:rsidRPr="00696357" w:rsidRDefault="00A15590" w:rsidP="00A15590">
      <w:pPr>
        <w:jc w:val="center"/>
        <w:rPr>
          <w:rFonts w:cs="Times New Roman"/>
        </w:rPr>
      </w:pPr>
      <w:r w:rsidRPr="00696357">
        <w:rPr>
          <w:rFonts w:cs="Times New Roman"/>
        </w:rPr>
        <w:t>по предоставлению муниципальной услуги</w:t>
      </w:r>
    </w:p>
    <w:p w:rsidR="00A15590" w:rsidRPr="00696357" w:rsidRDefault="00A15590" w:rsidP="00A15590">
      <w:pPr>
        <w:jc w:val="center"/>
        <w:rPr>
          <w:rFonts w:cs="Times New Roman"/>
        </w:rPr>
      </w:pPr>
      <w:r w:rsidRPr="00696357">
        <w:rPr>
          <w:rFonts w:cs="Times New Roman"/>
        </w:rPr>
        <w:t>«</w:t>
      </w:r>
      <w:r w:rsidR="004C0F82" w:rsidRPr="00696357">
        <w:rPr>
          <w:rFonts w:cs="Times New Roman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696357">
        <w:rPr>
          <w:rFonts w:cs="Times New Roman"/>
        </w:rPr>
        <w:t>»</w:t>
      </w:r>
    </w:p>
    <w:p w:rsidR="00461D00" w:rsidRPr="00696357" w:rsidRDefault="00461D00">
      <w:pPr>
        <w:rPr>
          <w:rFonts w:cs="Times New Roman"/>
        </w:rPr>
      </w:pPr>
    </w:p>
    <w:p w:rsidR="00A15590" w:rsidRPr="00696357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696357"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696357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696357" w:rsidRDefault="00A15590">
      <w:pPr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RPr="00696357" w:rsidTr="00034BD3">
        <w:tc>
          <w:tcPr>
            <w:tcW w:w="671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96357">
              <w:rPr>
                <w:rFonts w:cs="Times New Roman"/>
              </w:rPr>
              <w:t>п</w:t>
            </w:r>
            <w:proofErr w:type="spellEnd"/>
            <w:proofErr w:type="gramEnd"/>
            <w:r w:rsidRPr="00696357">
              <w:rPr>
                <w:rFonts w:cs="Times New Roman"/>
              </w:rPr>
              <w:t>/</w:t>
            </w:r>
            <w:proofErr w:type="spellStart"/>
            <w:r w:rsidRPr="0069635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89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Параметр</w:t>
            </w:r>
          </w:p>
        </w:tc>
        <w:tc>
          <w:tcPr>
            <w:tcW w:w="5751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Значение параметра/состояние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1.</w:t>
            </w:r>
          </w:p>
        </w:tc>
        <w:tc>
          <w:tcPr>
            <w:tcW w:w="3489" w:type="dxa"/>
          </w:tcPr>
          <w:p w:rsidR="00461D00" w:rsidRPr="00696357" w:rsidRDefault="00034BD3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696357" w:rsidRDefault="00CD7AA8" w:rsidP="00CD7AA8">
            <w:pPr>
              <w:rPr>
                <w:rFonts w:cs="Times New Roman"/>
              </w:rPr>
            </w:pPr>
            <w:r w:rsidRPr="00696357">
              <w:rPr>
                <w:rFonts w:cs="Times New Roman"/>
                <w:szCs w:val="28"/>
              </w:rPr>
              <w:t>А</w:t>
            </w:r>
            <w:r w:rsidRPr="00696357">
              <w:rPr>
                <w:rFonts w:eastAsia="Calibri" w:cs="Times New Roman"/>
                <w:szCs w:val="28"/>
              </w:rPr>
              <w:t>дминистраци</w:t>
            </w:r>
            <w:r w:rsidRPr="00696357">
              <w:rPr>
                <w:rFonts w:cs="Times New Roman"/>
                <w:szCs w:val="28"/>
              </w:rPr>
              <w:t>я</w:t>
            </w:r>
            <w:r w:rsidRPr="00696357">
              <w:rPr>
                <w:rFonts w:eastAsia="Calibri" w:cs="Times New Roman"/>
                <w:szCs w:val="28"/>
              </w:rPr>
              <w:t xml:space="preserve"> Муниципального образования город Ирбит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2.</w:t>
            </w:r>
          </w:p>
        </w:tc>
        <w:tc>
          <w:tcPr>
            <w:tcW w:w="3489" w:type="dxa"/>
          </w:tcPr>
          <w:p w:rsidR="00461D00" w:rsidRPr="00696357" w:rsidRDefault="00034BD3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696357" w:rsidRDefault="00461D00">
            <w:pPr>
              <w:rPr>
                <w:rFonts w:cs="Times New Roman"/>
              </w:rPr>
            </w:pP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034BD3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3.</w:t>
            </w:r>
          </w:p>
        </w:tc>
        <w:tc>
          <w:tcPr>
            <w:tcW w:w="3489" w:type="dxa"/>
          </w:tcPr>
          <w:p w:rsidR="00461D00" w:rsidRPr="00696357" w:rsidRDefault="00034BD3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696357" w:rsidRDefault="004C0F82" w:rsidP="00FB1188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AC73DF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4.</w:t>
            </w:r>
          </w:p>
        </w:tc>
        <w:tc>
          <w:tcPr>
            <w:tcW w:w="3489" w:type="dxa"/>
          </w:tcPr>
          <w:p w:rsidR="00461D00" w:rsidRPr="00696357" w:rsidRDefault="00AC73DF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696357" w:rsidRDefault="004C0F82" w:rsidP="00FB1188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2800B9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5.</w:t>
            </w:r>
          </w:p>
        </w:tc>
        <w:tc>
          <w:tcPr>
            <w:tcW w:w="3489" w:type="dxa"/>
          </w:tcPr>
          <w:p w:rsidR="00461D00" w:rsidRPr="00696357" w:rsidRDefault="002800B9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696357" w:rsidRDefault="003D61F4" w:rsidP="00CD7AA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6357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4C0F82" w:rsidRPr="00696357">
              <w:rPr>
                <w:sz w:val="28"/>
                <w:szCs w:val="28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жильцов)»,</w:t>
            </w:r>
            <w:r w:rsidRPr="00696357">
              <w:rPr>
                <w:sz w:val="28"/>
                <w:szCs w:val="28"/>
              </w:rPr>
              <w:t xml:space="preserve"> утвержденный </w:t>
            </w:r>
            <w:r w:rsidR="00CD7AA8" w:rsidRPr="00696357">
              <w:rPr>
                <w:sz w:val="28"/>
                <w:szCs w:val="28"/>
              </w:rPr>
              <w:t>постановлением администрации Муниципального образования город Ирбит от 14 марта 2014 г. № 335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696357" w:rsidRDefault="00D70A7C" w:rsidP="00034BD3">
            <w:pPr>
              <w:jc w:val="center"/>
              <w:rPr>
                <w:rFonts w:cs="Times New Roman"/>
              </w:rPr>
            </w:pPr>
            <w:r w:rsidRPr="00696357">
              <w:rPr>
                <w:rFonts w:cs="Times New Roman"/>
              </w:rPr>
              <w:t>6.</w:t>
            </w:r>
          </w:p>
        </w:tc>
        <w:tc>
          <w:tcPr>
            <w:tcW w:w="3489" w:type="dxa"/>
          </w:tcPr>
          <w:p w:rsidR="00461D00" w:rsidRPr="00696357" w:rsidRDefault="00D70A7C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Перечень «</w:t>
            </w:r>
            <w:proofErr w:type="spellStart"/>
            <w:r w:rsidRPr="00696357">
              <w:rPr>
                <w:rFonts w:cs="Times New Roman"/>
              </w:rPr>
              <w:t>подуслуг</w:t>
            </w:r>
            <w:proofErr w:type="spellEnd"/>
            <w:r w:rsidRPr="00696357">
              <w:rPr>
                <w:rFonts w:cs="Times New Roman"/>
              </w:rPr>
              <w:t>»</w:t>
            </w:r>
          </w:p>
        </w:tc>
        <w:tc>
          <w:tcPr>
            <w:tcW w:w="5751" w:type="dxa"/>
          </w:tcPr>
          <w:p w:rsidR="00004D1E" w:rsidRPr="00696357" w:rsidRDefault="004C0F82" w:rsidP="00FB1188">
            <w:pPr>
              <w:rPr>
                <w:rFonts w:cs="Times New Roman"/>
              </w:rPr>
            </w:pPr>
            <w:r w:rsidRPr="00696357">
              <w:rPr>
                <w:rFonts w:cs="Times New Roman"/>
              </w:rPr>
              <w:t>Нет</w:t>
            </w:r>
          </w:p>
        </w:tc>
      </w:tr>
      <w:tr w:rsidR="00034BD3" w:rsidRPr="00696357" w:rsidTr="00034BD3">
        <w:tc>
          <w:tcPr>
            <w:tcW w:w="671" w:type="dxa"/>
          </w:tcPr>
          <w:p w:rsidR="00461D00" w:rsidRPr="00E349D6" w:rsidRDefault="00D70A7C" w:rsidP="00034BD3">
            <w:pPr>
              <w:jc w:val="center"/>
              <w:rPr>
                <w:rFonts w:cs="Times New Roman"/>
              </w:rPr>
            </w:pPr>
            <w:r w:rsidRPr="00E349D6">
              <w:rPr>
                <w:rFonts w:cs="Times New Roman"/>
              </w:rPr>
              <w:t>7.</w:t>
            </w:r>
          </w:p>
        </w:tc>
        <w:tc>
          <w:tcPr>
            <w:tcW w:w="3489" w:type="dxa"/>
          </w:tcPr>
          <w:p w:rsidR="00461D00" w:rsidRPr="00E349D6" w:rsidRDefault="00D70A7C">
            <w:pPr>
              <w:rPr>
                <w:rFonts w:cs="Times New Roman"/>
              </w:rPr>
            </w:pPr>
            <w:r w:rsidRPr="00E349D6">
              <w:rPr>
                <w:rFonts w:cs="Times New Roman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E349D6" w:rsidRDefault="00004D1E">
            <w:pPr>
              <w:rPr>
                <w:rFonts w:cs="Times New Roman"/>
              </w:rPr>
            </w:pPr>
            <w:r w:rsidRPr="00E349D6">
              <w:rPr>
                <w:rFonts w:cs="Times New Roman"/>
              </w:rPr>
              <w:t>Единый портал государственных услуг</w:t>
            </w:r>
          </w:p>
          <w:p w:rsidR="00004D1E" w:rsidRPr="00E349D6" w:rsidRDefault="00004D1E" w:rsidP="00DF67A9">
            <w:pPr>
              <w:rPr>
                <w:rFonts w:cs="Times New Roman"/>
              </w:rPr>
            </w:pPr>
          </w:p>
        </w:tc>
      </w:tr>
    </w:tbl>
    <w:p w:rsidR="00C2582A" w:rsidRPr="00696357" w:rsidRDefault="00C2582A">
      <w:pPr>
        <w:rPr>
          <w:rFonts w:cs="Times New Roman"/>
        </w:rPr>
      </w:pPr>
    </w:p>
    <w:p w:rsidR="00C2582A" w:rsidRPr="00696357" w:rsidRDefault="00C2582A">
      <w:pPr>
        <w:rPr>
          <w:rFonts w:cs="Times New Roman"/>
        </w:rPr>
      </w:pPr>
      <w:r w:rsidRPr="00696357">
        <w:rPr>
          <w:rFonts w:cs="Times New Roman"/>
        </w:rPr>
        <w:br w:type="page"/>
      </w:r>
    </w:p>
    <w:p w:rsidR="00C2582A" w:rsidRPr="00696357" w:rsidRDefault="00C2582A">
      <w:pPr>
        <w:rPr>
          <w:rFonts w:cs="Times New Roman"/>
        </w:rPr>
        <w:sectPr w:rsidR="00C2582A" w:rsidRPr="00696357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696357" w:rsidRDefault="00C2582A" w:rsidP="009E7FBB">
      <w:pPr>
        <w:jc w:val="center"/>
        <w:rPr>
          <w:rFonts w:cs="Times New Roman"/>
        </w:rPr>
      </w:pPr>
      <w:r w:rsidRPr="00696357">
        <w:rPr>
          <w:rFonts w:cs="Times New Roman"/>
        </w:rPr>
        <w:lastRenderedPageBreak/>
        <w:t>Раздел 2. Общие сведения об «</w:t>
      </w:r>
      <w:proofErr w:type="spellStart"/>
      <w:r w:rsidRPr="00696357">
        <w:rPr>
          <w:rFonts w:cs="Times New Roman"/>
        </w:rPr>
        <w:t>подуслугах</w:t>
      </w:r>
      <w:proofErr w:type="spellEnd"/>
      <w:r w:rsidRPr="00696357">
        <w:rPr>
          <w:rFonts w:cs="Times New Roman"/>
        </w:rPr>
        <w:t>»</w:t>
      </w:r>
    </w:p>
    <w:p w:rsidR="009E7FBB" w:rsidRPr="00696357" w:rsidRDefault="009E7FBB">
      <w:pPr>
        <w:rPr>
          <w:rFonts w:cs="Times New Roman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696357" w:rsidTr="00B32871">
        <w:tc>
          <w:tcPr>
            <w:tcW w:w="2547" w:type="dxa"/>
            <w:gridSpan w:val="2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696357" w:rsidRDefault="00E2217E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Основания отказа в предоставле</w:t>
            </w:r>
            <w:r w:rsidR="00B470D5" w:rsidRPr="00696357">
              <w:rPr>
                <w:rFonts w:cs="Times New Roman"/>
                <w:sz w:val="20"/>
                <w:szCs w:val="20"/>
              </w:rPr>
              <w:t>нии «</w:t>
            </w:r>
            <w:proofErr w:type="spellStart"/>
            <w:r w:rsidR="00B470D5"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="00B470D5"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приостано</w:t>
            </w:r>
            <w:r w:rsidR="00C2439B" w:rsidRPr="00696357">
              <w:rPr>
                <w:rFonts w:cs="Times New Roman"/>
                <w:sz w:val="20"/>
                <w:szCs w:val="20"/>
              </w:rPr>
              <w:t>-вле</w:t>
            </w:r>
            <w:r w:rsidRPr="00696357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CD7AA8" w:rsidRPr="006963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предоставле-ния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приостановле-нияпредоставле-ния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470D5" w:rsidRPr="00696357" w:rsidTr="00B32871">
        <w:tc>
          <w:tcPr>
            <w:tcW w:w="1271" w:type="dxa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45D7" w:rsidRPr="00696357" w:rsidTr="00B32871">
        <w:tc>
          <w:tcPr>
            <w:tcW w:w="1271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696357" w:rsidRDefault="004B06C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696357" w:rsidRDefault="00B470D5" w:rsidP="004B0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F00F5" w:rsidRPr="00696357" w:rsidTr="00D209DF">
        <w:tc>
          <w:tcPr>
            <w:tcW w:w="15304" w:type="dxa"/>
            <w:gridSpan w:val="11"/>
          </w:tcPr>
          <w:p w:rsidR="006F00F5" w:rsidRPr="00696357" w:rsidRDefault="004C0F82" w:rsidP="006F00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696357" w:rsidTr="00B32871">
        <w:tc>
          <w:tcPr>
            <w:tcW w:w="1271" w:type="dxa"/>
          </w:tcPr>
          <w:p w:rsidR="009E7FBB" w:rsidRPr="00696357" w:rsidRDefault="004328D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30 </w:t>
            </w:r>
            <w:r w:rsidR="00CD7AA8" w:rsidRPr="00696357">
              <w:rPr>
                <w:rFonts w:cs="Times New Roman"/>
                <w:sz w:val="20"/>
                <w:szCs w:val="20"/>
              </w:rPr>
              <w:t>календарных</w:t>
            </w:r>
            <w:r w:rsidR="00D65B86" w:rsidRPr="00696357">
              <w:rPr>
                <w:rFonts w:cs="Times New Roman"/>
                <w:sz w:val="20"/>
                <w:szCs w:val="20"/>
              </w:rPr>
              <w:t xml:space="preserve"> </w:t>
            </w:r>
            <w:r w:rsidR="00CD7AA8" w:rsidRPr="00696357">
              <w:rPr>
                <w:rFonts w:cs="Times New Roman"/>
                <w:sz w:val="20"/>
                <w:szCs w:val="20"/>
              </w:rPr>
              <w:t>дней с</w:t>
            </w:r>
            <w:r w:rsidR="00C97FDB" w:rsidRPr="00696357">
              <w:rPr>
                <w:rFonts w:cs="Times New Roman"/>
                <w:sz w:val="20"/>
                <w:szCs w:val="20"/>
              </w:rPr>
              <w:t xml:space="preserve"> момента поступления в Уполномоченный орган заявления, в т.ч. через МФЦ</w:t>
            </w:r>
          </w:p>
        </w:tc>
        <w:tc>
          <w:tcPr>
            <w:tcW w:w="1276" w:type="dxa"/>
          </w:tcPr>
          <w:p w:rsidR="009E7FBB" w:rsidRPr="00696357" w:rsidRDefault="00C97FDB" w:rsidP="00C97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D7AA8" w:rsidRPr="00696357" w:rsidRDefault="00CD7AA8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Отсутствие документов (одного или нескольких документов), указанных в </w:t>
            </w:r>
            <w:hyperlink w:anchor="Par123" w:history="1">
              <w:r w:rsidRPr="00696357">
                <w:rPr>
                  <w:rFonts w:cs="Times New Roman"/>
                  <w:sz w:val="20"/>
                  <w:szCs w:val="20"/>
                </w:rPr>
                <w:t>пунктах 1</w:t>
              </w:r>
            </w:hyperlink>
            <w:r w:rsidRPr="00696357">
              <w:rPr>
                <w:rFonts w:cs="Times New Roman"/>
                <w:sz w:val="20"/>
                <w:szCs w:val="20"/>
              </w:rPr>
              <w:t>7, 18 настоящего Регламента, обязанность по предоставлению которых возложена на заявителя;</w:t>
            </w:r>
          </w:p>
          <w:p w:rsidR="00CD7AA8" w:rsidRPr="00696357" w:rsidRDefault="00CD7AA8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неправильное оформление представленных документов (одного или нескольких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документов), указанных в </w:t>
            </w:r>
            <w:hyperlink w:anchor="Par123" w:history="1">
              <w:r w:rsidRPr="00696357">
                <w:rPr>
                  <w:rFonts w:cs="Times New Roman"/>
                  <w:sz w:val="20"/>
                  <w:szCs w:val="20"/>
                </w:rPr>
                <w:t>пунктах 1</w:t>
              </w:r>
            </w:hyperlink>
            <w:r w:rsidRPr="00696357">
              <w:rPr>
                <w:rFonts w:cs="Times New Roman"/>
                <w:sz w:val="20"/>
                <w:szCs w:val="20"/>
              </w:rPr>
              <w:t>7, 18 настоящего Регламента.</w:t>
            </w:r>
          </w:p>
          <w:p w:rsidR="009E7FBB" w:rsidRPr="00696357" w:rsidRDefault="009E7FBB" w:rsidP="00D0633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7AA8" w:rsidRPr="00696357" w:rsidRDefault="00CD7AA8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CD7AA8" w:rsidRPr="00696357" w:rsidRDefault="00CD7AA8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в письменном обращении не 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указаны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отсутствие у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заявителя права на получение муниципальной услуги в соответствии с действующим законодательством;</w:t>
            </w:r>
          </w:p>
          <w:p w:rsidR="00CD7AA8" w:rsidRPr="00696357" w:rsidRDefault="00CD7AA8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обращение содержит нецензурные или оскорбительные выражения;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недостоверность сведений, содержащихся в представленных документах;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жилое помещение признано в установленном порядке непригодным для проживания; принято решение о сносе соответствующего дома или его переоборудовании для использования в других целях;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не предоставлено документального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подтверждения, что гражданин является членом семьи нанимателя;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в результате в квартиру вселяется гражданин, страдающий одной из тяжелых форм хронических заболеваний, указанных в предусмотренном </w:t>
            </w:r>
            <w:hyperlink r:id="rId8" w:history="1">
              <w:r w:rsidRPr="00696357">
                <w:rPr>
                  <w:rFonts w:cs="Times New Roman"/>
                  <w:sz w:val="20"/>
                  <w:szCs w:val="20"/>
                </w:rPr>
                <w:t>пунктом 4 части 1 статьи 51</w:t>
              </w:r>
            </w:hyperlink>
            <w:r w:rsidRPr="00696357">
              <w:rPr>
                <w:rFonts w:cs="Times New Roman"/>
                <w:sz w:val="20"/>
                <w:szCs w:val="20"/>
              </w:rPr>
              <w:t xml:space="preserve"> Жилищного кодекса Российской Федерации перечне;</w:t>
            </w:r>
          </w:p>
          <w:p w:rsidR="00CD7AA8" w:rsidRPr="00696357" w:rsidRDefault="00CD7AA8" w:rsidP="00CD7AA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96357">
              <w:rPr>
                <w:rFonts w:cs="Times New Roman"/>
                <w:sz w:val="20"/>
                <w:szCs w:val="20"/>
              </w:rPr>
              <w:t>в случае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если после вселения нового члена семьи (временных жильцов) общая площадь жилого помещения на одного члена семьи составит менее учетной нормы.</w:t>
            </w:r>
          </w:p>
          <w:p w:rsidR="00C97FDB" w:rsidRPr="00696357" w:rsidRDefault="00C97FDB" w:rsidP="00CD7A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7FBB" w:rsidRPr="00696357" w:rsidRDefault="008B3EA7" w:rsidP="00D107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696357" w:rsidRDefault="00C97FDB" w:rsidP="00D107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696357" w:rsidRDefault="008B3EA7" w:rsidP="00D107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696357" w:rsidRDefault="00C97FDB" w:rsidP="00C97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696357" w:rsidRDefault="00C97FDB" w:rsidP="00C97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D107B9" w:rsidRDefault="00666E46" w:rsidP="009E45D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Лично </w:t>
            </w:r>
            <w:r w:rsidR="009E45D7" w:rsidRPr="00696357">
              <w:rPr>
                <w:rFonts w:cs="Times New Roman"/>
                <w:sz w:val="20"/>
                <w:szCs w:val="20"/>
              </w:rPr>
              <w:t xml:space="preserve">в </w:t>
            </w:r>
            <w:r w:rsidR="00D107B9">
              <w:rPr>
                <w:rFonts w:cs="Times New Roman"/>
                <w:sz w:val="20"/>
                <w:szCs w:val="20"/>
              </w:rPr>
              <w:t>а</w:t>
            </w:r>
            <w:r w:rsidR="00D107B9" w:rsidRPr="00D107B9">
              <w:rPr>
                <w:rFonts w:eastAsia="Calibri" w:cs="Times New Roman"/>
                <w:sz w:val="20"/>
                <w:szCs w:val="20"/>
              </w:rPr>
              <w:t>дминистраци</w:t>
            </w:r>
            <w:r w:rsidR="00D107B9">
              <w:rPr>
                <w:rFonts w:eastAsia="Calibri" w:cs="Times New Roman"/>
                <w:sz w:val="20"/>
                <w:szCs w:val="20"/>
              </w:rPr>
              <w:t>ю</w:t>
            </w:r>
            <w:r w:rsidR="00D107B9" w:rsidRPr="00D107B9">
              <w:rPr>
                <w:rFonts w:eastAsia="Calibri" w:cs="Times New Roman"/>
                <w:sz w:val="20"/>
                <w:szCs w:val="20"/>
              </w:rPr>
              <w:t xml:space="preserve"> Муниципального образования город Ирбит</w:t>
            </w:r>
            <w:r w:rsidR="009E45D7" w:rsidRPr="00D107B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45D7" w:rsidRPr="00696357" w:rsidRDefault="009E45D7" w:rsidP="009E45D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лично в МФЦ,</w:t>
            </w:r>
          </w:p>
          <w:p w:rsidR="009E45D7" w:rsidRPr="00696357" w:rsidRDefault="00D107B9" w:rsidP="009E45D7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</w:t>
            </w:r>
            <w:r w:rsidRPr="00D107B9">
              <w:rPr>
                <w:rFonts w:cs="Times New Roman"/>
                <w:sz w:val="20"/>
                <w:szCs w:val="20"/>
              </w:rPr>
              <w:lastRenderedPageBreak/>
              <w:t>ных и муниципальных услуг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</w:t>
            </w:r>
          </w:p>
        </w:tc>
        <w:tc>
          <w:tcPr>
            <w:tcW w:w="1275" w:type="dxa"/>
          </w:tcPr>
          <w:p w:rsidR="009E45D7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lastRenderedPageBreak/>
              <w:t xml:space="preserve">лично в письменной форме, через многофункциональный центр (в случае подачи заявления через МФЦ) в письменной форме, по </w:t>
            </w:r>
            <w:proofErr w:type="spellStart"/>
            <w:proofErr w:type="gramStart"/>
            <w:r w:rsidR="009E45D7" w:rsidRPr="00696357">
              <w:rPr>
                <w:rFonts w:cs="Times New Roman"/>
                <w:sz w:val="20"/>
                <w:szCs w:val="20"/>
              </w:rPr>
              <w:t>электрон-ной</w:t>
            </w:r>
            <w:proofErr w:type="spellEnd"/>
            <w:proofErr w:type="gramEnd"/>
            <w:r w:rsidR="009E45D7" w:rsidRPr="00696357">
              <w:rPr>
                <w:rFonts w:cs="Times New Roman"/>
                <w:sz w:val="20"/>
                <w:szCs w:val="20"/>
              </w:rPr>
              <w:t xml:space="preserve"> почт</w:t>
            </w:r>
            <w:r w:rsidR="00CA1A40" w:rsidRPr="00696357">
              <w:rPr>
                <w:rFonts w:cs="Times New Roman"/>
                <w:sz w:val="20"/>
                <w:szCs w:val="20"/>
              </w:rPr>
              <w:t>о</w:t>
            </w:r>
            <w:r w:rsidR="009E45D7" w:rsidRPr="00696357">
              <w:rPr>
                <w:rFonts w:cs="Times New Roman"/>
                <w:sz w:val="20"/>
                <w:szCs w:val="20"/>
              </w:rPr>
              <w:t>й</w:t>
            </w:r>
          </w:p>
        </w:tc>
      </w:tr>
    </w:tbl>
    <w:p w:rsidR="00A87A5E" w:rsidRPr="00696357" w:rsidRDefault="00A87A5E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B32871" w:rsidRPr="00696357" w:rsidRDefault="00B32871">
      <w:pPr>
        <w:rPr>
          <w:rFonts w:cs="Times New Roman"/>
        </w:rPr>
      </w:pPr>
    </w:p>
    <w:p w:rsidR="00A87A5E" w:rsidRPr="00696357" w:rsidRDefault="00A87A5E" w:rsidP="00A87A5E">
      <w:pPr>
        <w:jc w:val="center"/>
        <w:rPr>
          <w:rFonts w:cs="Times New Roman"/>
        </w:rPr>
      </w:pPr>
      <w:r w:rsidRPr="00696357">
        <w:rPr>
          <w:rFonts w:cs="Times New Roman"/>
        </w:rPr>
        <w:lastRenderedPageBreak/>
        <w:t>Раздел 3. Сведения о заявителях «</w:t>
      </w:r>
      <w:proofErr w:type="spellStart"/>
      <w:r w:rsidRPr="00696357">
        <w:rPr>
          <w:rFonts w:cs="Times New Roman"/>
        </w:rPr>
        <w:t>подуслуги</w:t>
      </w:r>
      <w:proofErr w:type="spellEnd"/>
      <w:r w:rsidRPr="00696357">
        <w:rPr>
          <w:rFonts w:cs="Times New Roman"/>
        </w:rPr>
        <w:t>»</w:t>
      </w:r>
    </w:p>
    <w:p w:rsidR="00A87A5E" w:rsidRPr="00696357" w:rsidRDefault="00A87A5E">
      <w:pPr>
        <w:rPr>
          <w:rFonts w:cs="Times New Roman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696357" w:rsidTr="00E77F36">
        <w:tc>
          <w:tcPr>
            <w:tcW w:w="704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полцчение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696357" w:rsidTr="00E77F36">
        <w:tc>
          <w:tcPr>
            <w:tcW w:w="704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696357" w:rsidRDefault="00E77F36" w:rsidP="00A87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666E46" w:rsidRPr="00696357" w:rsidTr="00D209DF">
        <w:tc>
          <w:tcPr>
            <w:tcW w:w="15304" w:type="dxa"/>
            <w:gridSpan w:val="8"/>
          </w:tcPr>
          <w:p w:rsidR="00666E46" w:rsidRPr="00696357" w:rsidRDefault="00666E46" w:rsidP="00666E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696357" w:rsidTr="00E77F36">
        <w:tc>
          <w:tcPr>
            <w:tcW w:w="704" w:type="dxa"/>
          </w:tcPr>
          <w:p w:rsidR="00E77F36" w:rsidRPr="00696357" w:rsidRDefault="00660C93" w:rsidP="0066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696357" w:rsidRDefault="00666E46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 w:rsidRPr="00696357">
              <w:rPr>
                <w:rFonts w:cs="Times New Roman"/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696357" w:rsidRDefault="00660C9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696357" w:rsidRDefault="009532FF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696357" w:rsidRDefault="00C6344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696357" w:rsidRDefault="008F53A6" w:rsidP="008F53A6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696357" w:rsidRDefault="00C6344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696357" w:rsidRDefault="008F53A6" w:rsidP="00DF67A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Доверенность, оформленная в соответствии с Гражданским кодексом Российской Федерации </w:t>
            </w:r>
          </w:p>
        </w:tc>
      </w:tr>
    </w:tbl>
    <w:p w:rsidR="00F60444" w:rsidRPr="00696357" w:rsidRDefault="00F60444">
      <w:pPr>
        <w:rPr>
          <w:rFonts w:cs="Times New Roman"/>
        </w:rPr>
      </w:pPr>
    </w:p>
    <w:p w:rsidR="00F60444" w:rsidRPr="00696357" w:rsidRDefault="00F60444" w:rsidP="00F60444">
      <w:pPr>
        <w:jc w:val="center"/>
        <w:rPr>
          <w:rFonts w:cs="Times New Roman"/>
        </w:rPr>
      </w:pPr>
      <w:r w:rsidRPr="00696357">
        <w:rPr>
          <w:rFonts w:cs="Times New Roman"/>
        </w:rPr>
        <w:t>Раздел 4. Документы, предоставляемые заявителем для получения «</w:t>
      </w:r>
      <w:proofErr w:type="spellStart"/>
      <w:r w:rsidRPr="00696357">
        <w:rPr>
          <w:rFonts w:cs="Times New Roman"/>
        </w:rPr>
        <w:t>подуслуги</w:t>
      </w:r>
      <w:proofErr w:type="spellEnd"/>
      <w:r w:rsidRPr="00696357">
        <w:rPr>
          <w:rFonts w:cs="Times New Roman"/>
        </w:rPr>
        <w:t>»</w:t>
      </w:r>
    </w:p>
    <w:p w:rsidR="00F60444" w:rsidRPr="00696357" w:rsidRDefault="00F60444">
      <w:pPr>
        <w:rPr>
          <w:rFonts w:cs="Times New Roman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696357" w:rsidTr="00E93739">
        <w:tc>
          <w:tcPr>
            <w:tcW w:w="562" w:type="dxa"/>
          </w:tcPr>
          <w:p w:rsidR="00F60444" w:rsidRPr="00696357" w:rsidRDefault="00221614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F60444" w:rsidRPr="00696357" w:rsidRDefault="00221614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696357" w:rsidRDefault="00221614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Pr="00696357" w:rsidRDefault="00221614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Pr="00696357" w:rsidRDefault="00221614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696357" w:rsidTr="00E93739">
        <w:tc>
          <w:tcPr>
            <w:tcW w:w="562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Pr="00696357" w:rsidRDefault="00F2148C" w:rsidP="002216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8297D" w:rsidRPr="00696357" w:rsidTr="00D209DF">
        <w:tc>
          <w:tcPr>
            <w:tcW w:w="15304" w:type="dxa"/>
            <w:gridSpan w:val="8"/>
          </w:tcPr>
          <w:p w:rsidR="0038297D" w:rsidRPr="00696357" w:rsidRDefault="0038297D" w:rsidP="003829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696357" w:rsidTr="00E93739">
        <w:tc>
          <w:tcPr>
            <w:tcW w:w="562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696357" w:rsidRDefault="008B3EA7" w:rsidP="00DF67A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Заявление </w:t>
            </w:r>
            <w:r w:rsidR="008A4B84" w:rsidRPr="00696357">
              <w:rPr>
                <w:rFonts w:cs="Times New Roman"/>
                <w:sz w:val="20"/>
                <w:szCs w:val="20"/>
              </w:rPr>
              <w:t>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Pr="00696357" w:rsidRDefault="008B3EA7" w:rsidP="008B3EA7">
            <w:pPr>
              <w:jc w:val="left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696357" w:rsidRDefault="008B3EA7" w:rsidP="00D06333">
            <w:pPr>
              <w:jc w:val="left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Заявление по установленной форме.</w:t>
            </w:r>
          </w:p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Приложение № 1</w:t>
            </w:r>
          </w:p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8B3EA7" w:rsidRPr="00696357" w:rsidTr="00E93739">
        <w:tc>
          <w:tcPr>
            <w:tcW w:w="562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B3EA7" w:rsidRPr="00696357" w:rsidRDefault="00D107B9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</w:t>
            </w:r>
            <w:r w:rsidR="008B3EA7" w:rsidRPr="00696357">
              <w:rPr>
                <w:rFonts w:cs="Times New Roman"/>
                <w:sz w:val="20"/>
                <w:szCs w:val="20"/>
              </w:rPr>
              <w:t xml:space="preserve"> удостоверяющий личность заявителя или его </w:t>
            </w:r>
            <w:r w:rsidR="008B3EA7" w:rsidRPr="00696357">
              <w:rPr>
                <w:rFonts w:cs="Times New Roman"/>
                <w:sz w:val="20"/>
                <w:szCs w:val="20"/>
              </w:rPr>
              <w:lastRenderedPageBreak/>
              <w:t>представителя</w:t>
            </w:r>
          </w:p>
        </w:tc>
        <w:tc>
          <w:tcPr>
            <w:tcW w:w="2126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Паспорт гражданина Российской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Федерации;</w:t>
            </w:r>
          </w:p>
          <w:p w:rsidR="008B3EA7" w:rsidRPr="00696357" w:rsidRDefault="007018B3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Универсальная электронная карта;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Загранпаспорт гражданина Российской Федерации;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107B9" w:rsidRPr="00D107B9" w:rsidRDefault="008B3EA7" w:rsidP="00D107B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0/1 сверка с оригиналом,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формирование в дело</w:t>
            </w:r>
            <w:r w:rsidR="00D107B9">
              <w:t xml:space="preserve"> </w:t>
            </w:r>
            <w:r w:rsidR="00D107B9" w:rsidRPr="00D107B9">
              <w:rPr>
                <w:rFonts w:cs="Times New Roman"/>
                <w:sz w:val="20"/>
                <w:szCs w:val="20"/>
              </w:rPr>
              <w:t xml:space="preserve">или </w:t>
            </w:r>
          </w:p>
          <w:p w:rsidR="008B3EA7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Один из документов,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удостоверяющих личность</w:t>
            </w:r>
          </w:p>
        </w:tc>
        <w:tc>
          <w:tcPr>
            <w:tcW w:w="2552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Соответствовать требованиям,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7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8B3EA7" w:rsidRPr="00696357" w:rsidTr="00E93739">
        <w:tc>
          <w:tcPr>
            <w:tcW w:w="562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1/0</w:t>
            </w:r>
          </w:p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559" w:type="dxa"/>
          </w:tcPr>
          <w:p w:rsidR="008B3EA7" w:rsidRPr="00696357" w:rsidRDefault="008B3EA7" w:rsidP="00D06333">
            <w:pPr>
              <w:jc w:val="left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696357" w:rsidRDefault="008B3EA7" w:rsidP="008B3EA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D107B9" w:rsidRPr="00696357" w:rsidTr="00E93739">
        <w:tc>
          <w:tcPr>
            <w:tcW w:w="562" w:type="dxa"/>
          </w:tcPr>
          <w:p w:rsidR="00D107B9" w:rsidRPr="00696357" w:rsidRDefault="00D107B9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107B9" w:rsidRPr="00B02F3A" w:rsidRDefault="00D107B9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D107B9" w:rsidRDefault="00D107B9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согласие совершеннолетних членов семьи</w:t>
            </w:r>
          </w:p>
        </w:tc>
        <w:tc>
          <w:tcPr>
            <w:tcW w:w="2268" w:type="dxa"/>
          </w:tcPr>
          <w:p w:rsidR="00D107B9" w:rsidRDefault="00D107B9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107B9" w:rsidRDefault="00D107B9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D107B9" w:rsidRDefault="00D107B9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несовершеннолет-них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D107B9" w:rsidRPr="00A67C38" w:rsidRDefault="00D107B9" w:rsidP="006F3A26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D107B9" w:rsidRDefault="00D107B9" w:rsidP="006F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D107B9" w:rsidRDefault="00D107B9" w:rsidP="006F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696357" w:rsidTr="00E93739">
        <w:trPr>
          <w:trHeight w:val="803"/>
        </w:trPr>
        <w:tc>
          <w:tcPr>
            <w:tcW w:w="562" w:type="dxa"/>
            <w:vMerge w:val="restart"/>
          </w:tcPr>
          <w:p w:rsidR="00D107B9" w:rsidRPr="00696357" w:rsidRDefault="00D107B9" w:rsidP="00D10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5722D3" w:rsidRPr="00696357" w:rsidRDefault="005722D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696357" w:rsidRDefault="005722D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696357" w:rsidRDefault="007018B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Универсальная электронная карта;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Загранпаспорт гражданина Российской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Федерации;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7018B3" w:rsidRPr="00696357" w:rsidRDefault="007018B3" w:rsidP="007018B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107B9" w:rsidRPr="00D107B9" w:rsidRDefault="005722D3" w:rsidP="00D107B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0/1 сверка с оригиналом, формирование в дело</w:t>
            </w:r>
            <w:r w:rsidR="00D107B9">
              <w:rPr>
                <w:rFonts w:cs="Times New Roman"/>
                <w:sz w:val="20"/>
                <w:szCs w:val="20"/>
              </w:rPr>
              <w:t xml:space="preserve"> </w:t>
            </w:r>
            <w:r w:rsidR="00D107B9" w:rsidRPr="00D107B9">
              <w:rPr>
                <w:rFonts w:cs="Times New Roman"/>
                <w:sz w:val="20"/>
                <w:szCs w:val="20"/>
              </w:rPr>
              <w:t xml:space="preserve">или </w:t>
            </w:r>
          </w:p>
          <w:p w:rsidR="005722D3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Pr="00696357" w:rsidRDefault="005722D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696357" w:rsidRDefault="005722D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Pr="00696357" w:rsidRDefault="005722D3" w:rsidP="005722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Pr="00696357" w:rsidRDefault="005722D3" w:rsidP="005722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5722D3" w:rsidRPr="00696357" w:rsidTr="00E93739">
        <w:trPr>
          <w:trHeight w:val="802"/>
        </w:trPr>
        <w:tc>
          <w:tcPr>
            <w:tcW w:w="562" w:type="dxa"/>
            <w:vMerge/>
          </w:tcPr>
          <w:p w:rsidR="005722D3" w:rsidRPr="00696357" w:rsidRDefault="005722D3" w:rsidP="00287B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Pr="00696357" w:rsidRDefault="005722D3" w:rsidP="007C4A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107B9" w:rsidRPr="00D107B9" w:rsidRDefault="005722D3" w:rsidP="00D107B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  <w:r w:rsidR="00D107B9" w:rsidRPr="00D107B9">
              <w:rPr>
                <w:rFonts w:cs="Times New Roman"/>
                <w:sz w:val="20"/>
                <w:szCs w:val="20"/>
              </w:rPr>
              <w:t xml:space="preserve"> или </w:t>
            </w:r>
          </w:p>
          <w:p w:rsidR="005722D3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22D3" w:rsidRPr="00696357" w:rsidTr="00E93739">
        <w:trPr>
          <w:trHeight w:val="1493"/>
        </w:trPr>
        <w:tc>
          <w:tcPr>
            <w:tcW w:w="562" w:type="dxa"/>
            <w:vMerge w:val="restart"/>
          </w:tcPr>
          <w:p w:rsidR="005722D3" w:rsidRPr="00696357" w:rsidRDefault="00D107B9" w:rsidP="00287B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Pr="00696357" w:rsidRDefault="005722D3" w:rsidP="003A379A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Свидетельство о заключении брака</w:t>
            </w:r>
          </w:p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7B9" w:rsidRPr="00D107B9" w:rsidRDefault="005722D3" w:rsidP="00D107B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  <w:r w:rsidR="00D107B9" w:rsidRPr="00D107B9">
              <w:rPr>
                <w:rFonts w:cs="Times New Roman"/>
                <w:sz w:val="20"/>
                <w:szCs w:val="20"/>
              </w:rPr>
              <w:t xml:space="preserve"> или </w:t>
            </w:r>
          </w:p>
          <w:p w:rsidR="005722D3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5722D3" w:rsidRPr="00696357" w:rsidTr="00E93739">
        <w:trPr>
          <w:trHeight w:val="1492"/>
        </w:trPr>
        <w:tc>
          <w:tcPr>
            <w:tcW w:w="562" w:type="dxa"/>
            <w:vMerge/>
          </w:tcPr>
          <w:p w:rsidR="005722D3" w:rsidRPr="00696357" w:rsidRDefault="005722D3" w:rsidP="00287B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Pr="00696357" w:rsidRDefault="005722D3" w:rsidP="003A37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107B9" w:rsidRPr="00D107B9" w:rsidRDefault="005722D3" w:rsidP="00D107B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  <w:r w:rsidR="00D107B9" w:rsidRPr="00D107B9">
              <w:rPr>
                <w:rFonts w:cs="Times New Roman"/>
                <w:sz w:val="20"/>
                <w:szCs w:val="20"/>
              </w:rPr>
              <w:t xml:space="preserve"> или </w:t>
            </w:r>
          </w:p>
          <w:p w:rsidR="005722D3" w:rsidRPr="00696357" w:rsidRDefault="00D107B9" w:rsidP="00D107B9">
            <w:pPr>
              <w:rPr>
                <w:rFonts w:cs="Times New Roman"/>
                <w:sz w:val="20"/>
                <w:szCs w:val="20"/>
              </w:rPr>
            </w:pPr>
            <w:r w:rsidRPr="00D107B9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696357" w:rsidRDefault="005722D3" w:rsidP="00287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Pr="00696357" w:rsidRDefault="005722D3" w:rsidP="008B3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62DB" w:rsidRPr="00696357" w:rsidTr="00E93739">
        <w:tc>
          <w:tcPr>
            <w:tcW w:w="562" w:type="dxa"/>
          </w:tcPr>
          <w:p w:rsidR="006D62DB" w:rsidRPr="00696357" w:rsidRDefault="00D107B9" w:rsidP="006D6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6D62DB" w:rsidRPr="00696357" w:rsidRDefault="006D62DB" w:rsidP="00A2346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Выписка из финансового лицевого счета на занимаемое жилое помещение</w:t>
            </w:r>
            <w:r w:rsidR="00A23463" w:rsidRPr="00696357">
              <w:rPr>
                <w:rFonts w:cs="Times New Roman"/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B37F87" w:rsidRPr="00696357" w:rsidRDefault="00B37F87" w:rsidP="00B37F8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Квитанция об оплате за коммунальные услуги или справки об отсутствии задолженности из организаций, предоставляющих коммунальные услуги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(электроснабжение, теплоснабжение, водоснабжение, водоотведение, содержание мест общего пользования, вывоз мусора и уборка придомовой территории, наем жилья).</w:t>
            </w:r>
          </w:p>
          <w:p w:rsidR="00B37F87" w:rsidRPr="00696357" w:rsidRDefault="00B37F87" w:rsidP="006D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3463" w:rsidRPr="00696357" w:rsidRDefault="005722D3" w:rsidP="005722D3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Pr="00696357" w:rsidRDefault="00F320D7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96357" w:rsidRDefault="00F320D7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Pr="00696357" w:rsidRDefault="008B3EA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B37F87" w:rsidRPr="00696357" w:rsidTr="00E93739">
        <w:tc>
          <w:tcPr>
            <w:tcW w:w="562" w:type="dxa"/>
          </w:tcPr>
          <w:p w:rsidR="00B37F87" w:rsidRPr="00696357" w:rsidRDefault="00D107B9" w:rsidP="006D6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</w:tcPr>
          <w:p w:rsidR="00B37F87" w:rsidRPr="00696357" w:rsidRDefault="00B37F87" w:rsidP="00B37F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eastAsia="Calibri" w:cs="Times New Roman"/>
                <w:sz w:val="20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2126" w:type="dxa"/>
          </w:tcPr>
          <w:p w:rsidR="00B37F87" w:rsidRPr="00696357" w:rsidRDefault="00B37F87" w:rsidP="00B37F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Справка, подтверждающая место жительство заявителя, и (или) содержащая сведения о совместно проживающих с ним лицах</w:t>
            </w:r>
          </w:p>
          <w:p w:rsidR="00B37F87" w:rsidRPr="00696357" w:rsidRDefault="00B37F87" w:rsidP="00B37F8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7F87" w:rsidRPr="00696357" w:rsidRDefault="00E349D6">
            <w:pPr>
              <w:rPr>
                <w:rFonts w:cs="Times New Roman"/>
              </w:rPr>
            </w:pPr>
            <w:r w:rsidRPr="00696357">
              <w:rPr>
                <w:rFonts w:cs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B37F87" w:rsidRPr="00696357" w:rsidRDefault="00B37F87" w:rsidP="00B37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B37F87" w:rsidRPr="00696357" w:rsidRDefault="00B37F87" w:rsidP="00322BE2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Сведения, указанные в справке, подтверждаются подписью должностного лица, выдавшего лица, с указанием даты выдачи справки.</w:t>
            </w:r>
          </w:p>
        </w:tc>
        <w:tc>
          <w:tcPr>
            <w:tcW w:w="1701" w:type="dxa"/>
          </w:tcPr>
          <w:p w:rsidR="00B37F87" w:rsidRPr="00696357" w:rsidRDefault="00B37F8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7F87" w:rsidRPr="00696357" w:rsidRDefault="00B37F8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7F87" w:rsidRPr="00696357" w:rsidTr="00E93739">
        <w:tc>
          <w:tcPr>
            <w:tcW w:w="562" w:type="dxa"/>
          </w:tcPr>
          <w:p w:rsidR="00B37F87" w:rsidRPr="00696357" w:rsidRDefault="00D107B9" w:rsidP="006D6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B37F87" w:rsidRPr="00696357" w:rsidRDefault="00B37F87" w:rsidP="00322B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eastAsia="Calibri" w:cs="Times New Roman"/>
                <w:sz w:val="20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2126" w:type="dxa"/>
          </w:tcPr>
          <w:p w:rsidR="00B37F87" w:rsidRPr="00696357" w:rsidRDefault="00B37F87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Справка СОГУП «Областной Центр недвижимости» - филиал «Восточное бюро технической инвентаризации и регистрации недвижимости» о наличии помещений на территории Муниципального образования город Ирбит на праве собственности (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родившихся до 02.08.1999)</w:t>
            </w:r>
          </w:p>
        </w:tc>
        <w:tc>
          <w:tcPr>
            <w:tcW w:w="2268" w:type="dxa"/>
          </w:tcPr>
          <w:p w:rsidR="00B37F87" w:rsidRPr="00696357" w:rsidRDefault="00E349D6">
            <w:pPr>
              <w:rPr>
                <w:rFonts w:cs="Times New Roman"/>
              </w:rPr>
            </w:pPr>
            <w:r w:rsidRPr="00696357">
              <w:rPr>
                <w:rFonts w:cs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B37F87" w:rsidRPr="00696357" w:rsidRDefault="00B37F87" w:rsidP="00B37F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B37F87" w:rsidRPr="00696357" w:rsidRDefault="00B37F87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Сведения, указанные в справке, подтверждаются подписью должностного лица, выдавшего лица, с указанием даты выдачи справки.</w:t>
            </w:r>
          </w:p>
        </w:tc>
        <w:tc>
          <w:tcPr>
            <w:tcW w:w="1701" w:type="dxa"/>
          </w:tcPr>
          <w:p w:rsidR="00B37F87" w:rsidRPr="00696357" w:rsidRDefault="00B37F8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7F87" w:rsidRPr="00696357" w:rsidRDefault="00B37F87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4B84" w:rsidRPr="00696357" w:rsidTr="00E93739">
        <w:tc>
          <w:tcPr>
            <w:tcW w:w="562" w:type="dxa"/>
          </w:tcPr>
          <w:p w:rsidR="008A4B84" w:rsidRPr="00696357" w:rsidRDefault="00D107B9" w:rsidP="006D6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8A4B84" w:rsidRPr="00696357" w:rsidRDefault="008A4B84" w:rsidP="008A4B84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126" w:type="dxa"/>
          </w:tcPr>
          <w:p w:rsidR="008A4B84" w:rsidRPr="00696357" w:rsidRDefault="008A4B84" w:rsidP="006F3A26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План и описание</w:t>
            </w:r>
          </w:p>
        </w:tc>
        <w:tc>
          <w:tcPr>
            <w:tcW w:w="2268" w:type="dxa"/>
          </w:tcPr>
          <w:p w:rsidR="008A4B84" w:rsidRPr="00696357" w:rsidRDefault="008A4B84" w:rsidP="006F3A26">
            <w:pPr>
              <w:rPr>
                <w:rFonts w:cs="Times New Roman"/>
              </w:rPr>
            </w:pPr>
            <w:r w:rsidRPr="00696357">
              <w:rPr>
                <w:rFonts w:cs="Times New Roman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A4B84" w:rsidRPr="00696357" w:rsidRDefault="008A4B84" w:rsidP="006F3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A4B84" w:rsidRPr="00696357" w:rsidRDefault="008A4B84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A4B84" w:rsidRPr="00696357" w:rsidRDefault="008A4B84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4B84" w:rsidRPr="00696357" w:rsidRDefault="008A4B84" w:rsidP="008B3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2AFC" w:rsidRPr="00696357" w:rsidTr="00E93739">
        <w:tc>
          <w:tcPr>
            <w:tcW w:w="562" w:type="dxa"/>
          </w:tcPr>
          <w:p w:rsidR="00862AFC" w:rsidRPr="00696357" w:rsidRDefault="00D107B9" w:rsidP="006D6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62AFC" w:rsidRDefault="00862AFC" w:rsidP="0086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</w:t>
            </w:r>
            <w:r w:rsidRPr="00680537">
              <w:rPr>
                <w:sz w:val="20"/>
                <w:szCs w:val="20"/>
              </w:rPr>
              <w:lastRenderedPageBreak/>
              <w:t xml:space="preserve">вселяющихся в жилое помещение граждан тяжелых форм хронических заболеваний, перечень которых утвержден </w:t>
            </w:r>
            <w:r w:rsidRPr="00862AFC">
              <w:rPr>
                <w:sz w:val="20"/>
                <w:szCs w:val="48"/>
              </w:rPr>
              <w:t>Приказ</w:t>
            </w:r>
            <w:r>
              <w:rPr>
                <w:sz w:val="20"/>
                <w:szCs w:val="48"/>
              </w:rPr>
              <w:t>ом</w:t>
            </w:r>
            <w:r w:rsidRPr="00862AFC">
              <w:rPr>
                <w:sz w:val="20"/>
                <w:szCs w:val="48"/>
              </w:rPr>
              <w:t xml:space="preserve"> </w:t>
            </w:r>
            <w:r>
              <w:rPr>
                <w:sz w:val="20"/>
                <w:szCs w:val="48"/>
              </w:rPr>
              <w:t>Минздрава России от 29.11.2012 № 987н</w:t>
            </w:r>
            <w:r>
              <w:rPr>
                <w:sz w:val="20"/>
                <w:szCs w:val="48"/>
              </w:rPr>
              <w:br/>
              <w:t>«</w:t>
            </w:r>
            <w:r w:rsidRPr="00862AFC">
              <w:rPr>
                <w:sz w:val="20"/>
                <w:szCs w:val="48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48"/>
              </w:rPr>
              <w:t xml:space="preserve">ивание граждан в одной квартире» </w:t>
            </w:r>
            <w:r w:rsidRPr="00862AFC">
              <w:rPr>
                <w:sz w:val="20"/>
                <w:szCs w:val="48"/>
              </w:rPr>
              <w:t>(Зарегистрировано в Минюсте России 18.02.2013 N 27154)</w:t>
            </w:r>
          </w:p>
        </w:tc>
        <w:tc>
          <w:tcPr>
            <w:tcW w:w="2126" w:type="dxa"/>
          </w:tcPr>
          <w:p w:rsidR="00862AFC" w:rsidRPr="00A24374" w:rsidRDefault="00862AFC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Заключение </w:t>
            </w:r>
            <w:r>
              <w:rPr>
                <w:sz w:val="20"/>
                <w:szCs w:val="20"/>
              </w:rPr>
              <w:lastRenderedPageBreak/>
              <w:t xml:space="preserve">врачебной комиссии </w:t>
            </w:r>
          </w:p>
        </w:tc>
        <w:tc>
          <w:tcPr>
            <w:tcW w:w="2268" w:type="dxa"/>
          </w:tcPr>
          <w:p w:rsidR="00862AFC" w:rsidRDefault="00862AFC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862AFC" w:rsidRDefault="00862AFC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в дело</w:t>
            </w:r>
          </w:p>
        </w:tc>
        <w:tc>
          <w:tcPr>
            <w:tcW w:w="1559" w:type="dxa"/>
          </w:tcPr>
          <w:p w:rsidR="00862AFC" w:rsidRDefault="00862AFC" w:rsidP="006F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2" w:type="dxa"/>
          </w:tcPr>
          <w:p w:rsidR="00862AFC" w:rsidRPr="00C63440" w:rsidRDefault="00862AFC" w:rsidP="006F3A26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 xml:space="preserve">Соответствовать </w:t>
            </w:r>
            <w:r w:rsidRPr="00680537">
              <w:rPr>
                <w:sz w:val="20"/>
                <w:szCs w:val="20"/>
              </w:rPr>
              <w:lastRenderedPageBreak/>
              <w:t>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62AFC" w:rsidRPr="00C63440" w:rsidRDefault="00862AFC" w:rsidP="006F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7" w:type="dxa"/>
          </w:tcPr>
          <w:p w:rsidR="00862AFC" w:rsidRDefault="00862AFC" w:rsidP="006F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EA5368" w:rsidRPr="00696357" w:rsidRDefault="00EA5368" w:rsidP="00EA5368">
      <w:pPr>
        <w:jc w:val="center"/>
        <w:rPr>
          <w:rFonts w:cs="Times New Roman"/>
        </w:rPr>
      </w:pPr>
      <w:r w:rsidRPr="00696357">
        <w:rPr>
          <w:rFonts w:cs="Times New Roman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Pr="00696357" w:rsidRDefault="00EA5368">
      <w:pPr>
        <w:rPr>
          <w:rFonts w:cs="Times New Roman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696357" w:rsidTr="00E520E4">
        <w:tc>
          <w:tcPr>
            <w:tcW w:w="1555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технологичес-кой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карты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межведомст-венного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в рамках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межведомств-енногоинформацион-ноговзаимодейст-вия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запрос</w:t>
            </w:r>
          </w:p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о(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ой) направляется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</w:t>
            </w:r>
            <w:r w:rsidR="00E520E4" w:rsidRPr="00696357">
              <w:rPr>
                <w:rFonts w:cs="Times New Roman"/>
                <w:sz w:val="20"/>
                <w:szCs w:val="20"/>
              </w:rPr>
              <w:t>-</w:t>
            </w:r>
            <w:r w:rsidRPr="00696357">
              <w:rPr>
                <w:rFonts w:cs="Times New Roman"/>
                <w:sz w:val="20"/>
                <w:szCs w:val="20"/>
              </w:rPr>
              <w:t>венный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запрос</w:t>
            </w:r>
          </w:p>
        </w:tc>
        <w:tc>
          <w:tcPr>
            <w:tcW w:w="1418" w:type="dxa"/>
          </w:tcPr>
          <w:p w:rsidR="00155B77" w:rsidRPr="00696357" w:rsidRDefault="00155B77" w:rsidP="00AC6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  <w:lang w:val="en-US"/>
              </w:rPr>
              <w:t>SID</w:t>
            </w:r>
            <w:r w:rsidRPr="00696357">
              <w:rPr>
                <w:rFonts w:cs="Times New Roman"/>
                <w:sz w:val="20"/>
                <w:szCs w:val="20"/>
              </w:rPr>
              <w:t xml:space="preserve"> электронного сервиса/</w:t>
            </w:r>
            <w:r w:rsidRPr="00696357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наименова</w:t>
            </w:r>
            <w:r w:rsidR="00AC62F1" w:rsidRPr="00696357">
              <w:rPr>
                <w:rFonts w:cs="Times New Roman"/>
                <w:sz w:val="20"/>
                <w:szCs w:val="20"/>
              </w:rPr>
              <w:t>-н</w:t>
            </w:r>
            <w:r w:rsidRPr="00696357">
              <w:rPr>
                <w:rFonts w:cs="Times New Roman"/>
                <w:sz w:val="20"/>
                <w:szCs w:val="20"/>
              </w:rPr>
              <w:t>ие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Срок осуществления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межведомст-венногоинформацион-ноговзаимодейст-вия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запроса и ответа на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межведомствен-ный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запроса и ответа на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межведомствен-ный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 xml:space="preserve"> запрос</w:t>
            </w:r>
          </w:p>
        </w:tc>
      </w:tr>
      <w:tr w:rsidR="00AC62F1" w:rsidRPr="00696357" w:rsidTr="00E520E4">
        <w:tc>
          <w:tcPr>
            <w:tcW w:w="1555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696357" w:rsidRDefault="00155B77" w:rsidP="00155B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D5BFD" w:rsidRPr="00696357" w:rsidTr="00AC62F1">
        <w:tc>
          <w:tcPr>
            <w:tcW w:w="15304" w:type="dxa"/>
            <w:gridSpan w:val="9"/>
          </w:tcPr>
          <w:p w:rsidR="006D5BFD" w:rsidRPr="00696357" w:rsidRDefault="006D5BFD" w:rsidP="006D5B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37B91" w:rsidRPr="00696357" w:rsidTr="00E520E4">
        <w:tc>
          <w:tcPr>
            <w:tcW w:w="1555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837B91" w:rsidRPr="00696357" w:rsidRDefault="00837B91" w:rsidP="00322B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Администрации Муниципального образования город Ирбит</w:t>
            </w:r>
          </w:p>
        </w:tc>
        <w:tc>
          <w:tcPr>
            <w:tcW w:w="1559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Уполномочен-ный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орган, ответственный за распределение и учет муниципального жилищного фонда</w:t>
            </w:r>
          </w:p>
        </w:tc>
        <w:tc>
          <w:tcPr>
            <w:tcW w:w="1418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96357">
              <w:rPr>
                <w:rFonts w:cs="Times New Roman"/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837B91" w:rsidRPr="00696357" w:rsidRDefault="00837B91" w:rsidP="006F3A26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дня-направление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запроса;</w:t>
            </w:r>
          </w:p>
          <w:p w:rsidR="00837B91" w:rsidRPr="00696357" w:rsidRDefault="00837B91" w:rsidP="006F3A26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37B91" w:rsidRPr="00696357" w:rsidTr="00E520E4">
        <w:tc>
          <w:tcPr>
            <w:tcW w:w="1555" w:type="dxa"/>
          </w:tcPr>
          <w:p w:rsidR="00837B91" w:rsidRPr="00696357" w:rsidRDefault="00837B91" w:rsidP="006D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7B91" w:rsidRPr="00696357" w:rsidRDefault="00837B91" w:rsidP="00647FE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правах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</w:tcPr>
          <w:p w:rsidR="00837B91" w:rsidRPr="00696357" w:rsidRDefault="00837B91" w:rsidP="006F3A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18"/>
                <w:szCs w:val="18"/>
              </w:rPr>
              <w:lastRenderedPageBreak/>
              <w:t xml:space="preserve">Сведения о регистрации права собственности на жилые </w:t>
            </w:r>
            <w:r w:rsidRPr="00696357">
              <w:rPr>
                <w:rFonts w:cs="Times New Roman"/>
                <w:sz w:val="18"/>
                <w:szCs w:val="18"/>
              </w:rPr>
              <w:lastRenderedPageBreak/>
              <w:t>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01" w:type="dxa"/>
          </w:tcPr>
          <w:p w:rsidR="00837B91" w:rsidRPr="00696357" w:rsidRDefault="00837B91" w:rsidP="006F3A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Администрации Муниципального образования город Ирбит</w:t>
            </w:r>
          </w:p>
        </w:tc>
        <w:tc>
          <w:tcPr>
            <w:tcW w:w="1559" w:type="dxa"/>
          </w:tcPr>
          <w:p w:rsidR="00837B91" w:rsidRPr="00696357" w:rsidRDefault="00837B91" w:rsidP="006F3A2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96357">
              <w:rPr>
                <w:rFonts w:cs="Times New Roman"/>
                <w:sz w:val="18"/>
                <w:szCs w:val="18"/>
              </w:rPr>
              <w:t>Единый</w:t>
            </w:r>
            <w:proofErr w:type="gramEnd"/>
            <w:r w:rsidRPr="00696357">
              <w:rPr>
                <w:rFonts w:cs="Times New Roman"/>
                <w:sz w:val="18"/>
                <w:szCs w:val="18"/>
              </w:rPr>
              <w:t xml:space="preserve"> государственный реестра прав на недвижимое имущество и </w:t>
            </w:r>
            <w:r w:rsidRPr="00696357">
              <w:rPr>
                <w:rFonts w:cs="Times New Roman"/>
                <w:sz w:val="18"/>
                <w:szCs w:val="18"/>
              </w:rPr>
              <w:lastRenderedPageBreak/>
              <w:t>сделок с ним</w:t>
            </w:r>
          </w:p>
        </w:tc>
        <w:tc>
          <w:tcPr>
            <w:tcW w:w="1418" w:type="dxa"/>
          </w:tcPr>
          <w:p w:rsidR="00837B91" w:rsidRPr="00696357" w:rsidRDefault="00837B91" w:rsidP="006F3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417" w:type="dxa"/>
          </w:tcPr>
          <w:p w:rsidR="00837B91" w:rsidRPr="00696357" w:rsidRDefault="00837B91" w:rsidP="00837B91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дня-направление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запроса;</w:t>
            </w:r>
          </w:p>
          <w:p w:rsidR="00837B91" w:rsidRPr="00696357" w:rsidRDefault="00837B91" w:rsidP="00837B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5 дней –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направление ответа на запрос.</w:t>
            </w:r>
          </w:p>
        </w:tc>
        <w:tc>
          <w:tcPr>
            <w:tcW w:w="1701" w:type="dxa"/>
          </w:tcPr>
          <w:p w:rsidR="00837B91" w:rsidRPr="00696357" w:rsidRDefault="00837B91" w:rsidP="00647F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18"/>
                <w:szCs w:val="18"/>
              </w:rPr>
              <w:lastRenderedPageBreak/>
              <w:t>Заполняются в электронном виде в системе исполнения регламентов</w:t>
            </w:r>
          </w:p>
        </w:tc>
        <w:tc>
          <w:tcPr>
            <w:tcW w:w="1701" w:type="dxa"/>
          </w:tcPr>
          <w:p w:rsidR="00837B91" w:rsidRPr="00696357" w:rsidRDefault="00837B91" w:rsidP="006F3A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357">
              <w:rPr>
                <w:rFonts w:cs="Times New Roman"/>
                <w:sz w:val="18"/>
                <w:szCs w:val="18"/>
              </w:rPr>
              <w:t>Заполняются в электронном виде в системе исполнения регламентов</w:t>
            </w:r>
          </w:p>
        </w:tc>
      </w:tr>
    </w:tbl>
    <w:p w:rsidR="00E93739" w:rsidRPr="00696357" w:rsidRDefault="00E93739">
      <w:pPr>
        <w:rPr>
          <w:rFonts w:cs="Times New Roman"/>
        </w:rPr>
      </w:pPr>
    </w:p>
    <w:p w:rsidR="007C6B6D" w:rsidRPr="00696357" w:rsidRDefault="007C6B6D" w:rsidP="007C6B6D">
      <w:pPr>
        <w:jc w:val="center"/>
        <w:rPr>
          <w:rFonts w:cs="Times New Roman"/>
        </w:rPr>
      </w:pPr>
      <w:r w:rsidRPr="00696357">
        <w:rPr>
          <w:rFonts w:cs="Times New Roman"/>
        </w:rPr>
        <w:t>Раздел 6. Результат «</w:t>
      </w:r>
      <w:proofErr w:type="spellStart"/>
      <w:r w:rsidRPr="00696357">
        <w:rPr>
          <w:rFonts w:cs="Times New Roman"/>
        </w:rPr>
        <w:t>подуслуги</w:t>
      </w:r>
      <w:proofErr w:type="spellEnd"/>
      <w:r w:rsidRPr="00696357">
        <w:rPr>
          <w:rFonts w:cs="Times New Roman"/>
        </w:rPr>
        <w:t>»</w:t>
      </w:r>
    </w:p>
    <w:p w:rsidR="007C6B6D" w:rsidRPr="00696357" w:rsidRDefault="007C6B6D">
      <w:pPr>
        <w:rPr>
          <w:rFonts w:cs="Times New Roman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696357" w:rsidTr="00F56AAD">
        <w:trPr>
          <w:trHeight w:val="803"/>
        </w:trPr>
        <w:tc>
          <w:tcPr>
            <w:tcW w:w="668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Документ/документы являющийс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696357">
              <w:rPr>
                <w:rFonts w:cs="Times New Roman"/>
                <w:sz w:val="20"/>
                <w:szCs w:val="20"/>
              </w:rPr>
              <w:t>еся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) результатом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696357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) результатом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 (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положительный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>/</w:t>
            </w:r>
            <w:r w:rsidRPr="00696357">
              <w:rPr>
                <w:rFonts w:cs="Times New Roman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Форма документа/</w:t>
            </w:r>
            <w:r w:rsidRPr="00696357">
              <w:rPr>
                <w:rFonts w:cs="Times New Roman"/>
                <w:sz w:val="20"/>
                <w:szCs w:val="20"/>
              </w:rPr>
              <w:br/>
              <w:t xml:space="preserve">документов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являющего-с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96357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) результатом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Образец документа/</w:t>
            </w:r>
          </w:p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документов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являющего-с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96357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) результатом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960E7B" w:rsidRPr="00696357" w:rsidTr="00F56AAD">
        <w:trPr>
          <w:trHeight w:val="802"/>
        </w:trPr>
        <w:tc>
          <w:tcPr>
            <w:tcW w:w="668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 МФЦ</w:t>
            </w:r>
          </w:p>
        </w:tc>
      </w:tr>
      <w:tr w:rsidR="00960E7B" w:rsidRPr="00696357" w:rsidTr="00F56AAD">
        <w:tc>
          <w:tcPr>
            <w:tcW w:w="668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696357" w:rsidRDefault="00960E7B" w:rsidP="00960E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19191E" w:rsidRPr="00696357" w:rsidTr="00D209DF">
        <w:tc>
          <w:tcPr>
            <w:tcW w:w="15304" w:type="dxa"/>
            <w:gridSpan w:val="9"/>
          </w:tcPr>
          <w:p w:rsidR="0019191E" w:rsidRPr="00696357" w:rsidRDefault="0019191E" w:rsidP="00191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696357" w:rsidTr="0019191E">
        <w:trPr>
          <w:trHeight w:val="1390"/>
        </w:trPr>
        <w:tc>
          <w:tcPr>
            <w:tcW w:w="668" w:type="dxa"/>
          </w:tcPr>
          <w:p w:rsidR="0019191E" w:rsidRPr="00696357" w:rsidRDefault="0019191E" w:rsidP="00191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696357" w:rsidRDefault="0019191E" w:rsidP="00DF67A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Уведомление о выдаче разрешения нанимателю по договору социального найма жилого помещения на вселение нового члена семьи (временных жильцов) </w:t>
            </w:r>
          </w:p>
        </w:tc>
        <w:tc>
          <w:tcPr>
            <w:tcW w:w="2552" w:type="dxa"/>
          </w:tcPr>
          <w:p w:rsidR="0019191E" w:rsidRPr="00696357" w:rsidRDefault="0019191E" w:rsidP="00DF67A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Ув</w:t>
            </w:r>
            <w:r w:rsidR="00DF67A9" w:rsidRPr="00696357">
              <w:rPr>
                <w:rFonts w:cs="Times New Roman"/>
                <w:sz w:val="20"/>
                <w:szCs w:val="20"/>
              </w:rPr>
              <w:t>едомление должно быть подписано</w:t>
            </w:r>
            <w:r w:rsidRPr="00696357">
              <w:rPr>
                <w:rFonts w:cs="Times New Roman"/>
                <w:sz w:val="20"/>
                <w:szCs w:val="20"/>
              </w:rPr>
              <w:t xml:space="preserve"> </w:t>
            </w:r>
            <w:r w:rsidR="00DF67A9" w:rsidRPr="00696357">
              <w:rPr>
                <w:rFonts w:cs="Times New Roman"/>
                <w:sz w:val="20"/>
                <w:szCs w:val="20"/>
              </w:rPr>
              <w:t xml:space="preserve">и </w:t>
            </w:r>
            <w:r w:rsidRPr="00696357">
              <w:rPr>
                <w:rFonts w:cs="Times New Roman"/>
                <w:sz w:val="20"/>
                <w:szCs w:val="20"/>
              </w:rPr>
              <w:t xml:space="preserve">зарегистрировано </w:t>
            </w:r>
          </w:p>
        </w:tc>
        <w:tc>
          <w:tcPr>
            <w:tcW w:w="1842" w:type="dxa"/>
          </w:tcPr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696357" w:rsidRDefault="00260FD7" w:rsidP="00260F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696357" w:rsidRDefault="00260FD7" w:rsidP="00260F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лично,</w:t>
            </w:r>
          </w:p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через представителя, </w:t>
            </w:r>
          </w:p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696357" w:rsidRDefault="00260FD7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696357" w:rsidRDefault="00260FD7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19191E" w:rsidRPr="00696357" w:rsidTr="00F56AAD">
        <w:tc>
          <w:tcPr>
            <w:tcW w:w="668" w:type="dxa"/>
          </w:tcPr>
          <w:p w:rsidR="0019191E" w:rsidRPr="00696357" w:rsidRDefault="00125C86" w:rsidP="00191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Уведомление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696357" w:rsidRDefault="0019191E" w:rsidP="00DF67A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Ув</w:t>
            </w:r>
            <w:r w:rsidR="00DF67A9" w:rsidRPr="00696357">
              <w:rPr>
                <w:rFonts w:cs="Times New Roman"/>
                <w:sz w:val="20"/>
                <w:szCs w:val="20"/>
              </w:rPr>
              <w:t xml:space="preserve">едомление должно быть подписано и </w:t>
            </w:r>
            <w:r w:rsidRPr="00696357">
              <w:rPr>
                <w:rFonts w:cs="Times New Roman"/>
                <w:sz w:val="20"/>
                <w:szCs w:val="20"/>
              </w:rPr>
              <w:t xml:space="preserve">зарегистрировано </w:t>
            </w:r>
          </w:p>
        </w:tc>
        <w:tc>
          <w:tcPr>
            <w:tcW w:w="1842" w:type="dxa"/>
          </w:tcPr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696357" w:rsidRDefault="00260FD7" w:rsidP="00260F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696357" w:rsidRDefault="00260FD7" w:rsidP="00260F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лично,</w:t>
            </w:r>
          </w:p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через представителя, </w:t>
            </w:r>
          </w:p>
          <w:p w:rsidR="0019191E" w:rsidRPr="00696357" w:rsidRDefault="0019191E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696357" w:rsidRDefault="00260FD7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696357" w:rsidRDefault="00260FD7" w:rsidP="0019191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</w:tbl>
    <w:p w:rsidR="007C6B6D" w:rsidRPr="00696357" w:rsidRDefault="007C6B6D">
      <w:pPr>
        <w:rPr>
          <w:rFonts w:cs="Times New Roman"/>
        </w:rPr>
      </w:pPr>
    </w:p>
    <w:p w:rsidR="007C6B6D" w:rsidRPr="00696357" w:rsidRDefault="00F8469B" w:rsidP="00F8469B">
      <w:pPr>
        <w:jc w:val="center"/>
        <w:rPr>
          <w:rFonts w:cs="Times New Roman"/>
        </w:rPr>
      </w:pPr>
      <w:r w:rsidRPr="00696357">
        <w:rPr>
          <w:rFonts w:cs="Times New Roman"/>
        </w:rPr>
        <w:t>Раздел 7. Технологические процессы предоставление «</w:t>
      </w:r>
      <w:proofErr w:type="spellStart"/>
      <w:r w:rsidRPr="00696357">
        <w:rPr>
          <w:rFonts w:cs="Times New Roman"/>
        </w:rPr>
        <w:t>подуслуги</w:t>
      </w:r>
      <w:proofErr w:type="spellEnd"/>
      <w:r w:rsidRPr="00696357">
        <w:rPr>
          <w:rFonts w:cs="Times New Roman"/>
        </w:rPr>
        <w:t>»</w:t>
      </w:r>
    </w:p>
    <w:p w:rsidR="00F8469B" w:rsidRPr="00696357" w:rsidRDefault="00F8469B">
      <w:pPr>
        <w:rPr>
          <w:rFonts w:cs="Times New Roman"/>
        </w:rPr>
      </w:pPr>
    </w:p>
    <w:tbl>
      <w:tblPr>
        <w:tblStyle w:val="a4"/>
        <w:tblW w:w="15304" w:type="dxa"/>
        <w:tblLook w:val="04A0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696357" w:rsidTr="00E93739">
        <w:tc>
          <w:tcPr>
            <w:tcW w:w="486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8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696357" w:rsidTr="00E93739">
        <w:tc>
          <w:tcPr>
            <w:tcW w:w="486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9191E" w:rsidRPr="00696357" w:rsidTr="00D209DF">
        <w:tc>
          <w:tcPr>
            <w:tcW w:w="15304" w:type="dxa"/>
            <w:gridSpan w:val="7"/>
          </w:tcPr>
          <w:p w:rsidR="0019191E" w:rsidRPr="00696357" w:rsidRDefault="0019191E" w:rsidP="00191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696357" w:rsidTr="00E93739">
        <w:tc>
          <w:tcPr>
            <w:tcW w:w="486" w:type="dxa"/>
          </w:tcPr>
          <w:p w:rsidR="003F058E" w:rsidRPr="00696357" w:rsidRDefault="003F058E" w:rsidP="003F05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696357" w:rsidRDefault="003F058E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Pr="00696357" w:rsidRDefault="003F058E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</w:t>
            </w:r>
          </w:p>
          <w:p w:rsidR="000775C4" w:rsidRPr="00696357" w:rsidRDefault="003F058E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прием заявления и прилагаемых к нему документов</w:t>
            </w:r>
            <w:r w:rsidR="000775C4" w:rsidRPr="00696357">
              <w:rPr>
                <w:rFonts w:cs="Times New Roman"/>
                <w:sz w:val="20"/>
                <w:szCs w:val="20"/>
              </w:rPr>
              <w:t>;</w:t>
            </w:r>
          </w:p>
          <w:p w:rsidR="000775C4" w:rsidRPr="00696357" w:rsidRDefault="000775C4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сопоставление представленных документов оригиналами;</w:t>
            </w:r>
          </w:p>
          <w:p w:rsidR="003F058E" w:rsidRPr="00696357" w:rsidRDefault="003F058E" w:rsidP="003F058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96357">
              <w:rPr>
                <w:rFonts w:cs="Times New Roman"/>
                <w:sz w:val="20"/>
                <w:szCs w:val="20"/>
              </w:rPr>
              <w:t>заверение копи</w:t>
            </w:r>
            <w:r w:rsidR="000775C4" w:rsidRPr="00696357">
              <w:rPr>
                <w:rFonts w:cs="Times New Roman"/>
                <w:sz w:val="20"/>
                <w:szCs w:val="20"/>
              </w:rPr>
              <w:t>й</w:t>
            </w:r>
            <w:proofErr w:type="gramEnd"/>
            <w:r w:rsidR="000775C4" w:rsidRPr="00696357">
              <w:rPr>
                <w:rFonts w:cs="Times New Roman"/>
                <w:sz w:val="20"/>
                <w:szCs w:val="20"/>
              </w:rPr>
              <w:t xml:space="preserve"> документов;</w:t>
            </w:r>
          </w:p>
          <w:p w:rsidR="000775C4" w:rsidRPr="00696357" w:rsidRDefault="000775C4" w:rsidP="000775C4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регистрация поданного заявления;</w:t>
            </w:r>
          </w:p>
          <w:p w:rsidR="000775C4" w:rsidRPr="00696357" w:rsidRDefault="000775C4" w:rsidP="000775C4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696357" w:rsidRDefault="000775C4" w:rsidP="00E46C1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 w:rsidRPr="00696357">
              <w:rPr>
                <w:rFonts w:cs="Times New Roman"/>
                <w:sz w:val="20"/>
                <w:szCs w:val="20"/>
              </w:rPr>
              <w:t>.</w:t>
            </w:r>
          </w:p>
          <w:p w:rsidR="006C4E87" w:rsidRPr="00696357" w:rsidRDefault="006C4E87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96357" w:rsidRDefault="006C4E87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696357" w:rsidRDefault="006C4E87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орган.</w:t>
            </w:r>
          </w:p>
        </w:tc>
        <w:tc>
          <w:tcPr>
            <w:tcW w:w="1701" w:type="dxa"/>
          </w:tcPr>
          <w:p w:rsidR="003F058E" w:rsidRPr="00696357" w:rsidRDefault="000775C4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30 минут</w:t>
            </w:r>
          </w:p>
        </w:tc>
        <w:tc>
          <w:tcPr>
            <w:tcW w:w="2086" w:type="dxa"/>
          </w:tcPr>
          <w:p w:rsidR="003F058E" w:rsidRPr="00696357" w:rsidRDefault="000775C4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696357" w:rsidRDefault="000775C4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696357" w:rsidRDefault="000775C4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696357">
              <w:rPr>
                <w:rFonts w:cs="Times New Roman"/>
                <w:sz w:val="20"/>
                <w:szCs w:val="20"/>
              </w:rPr>
              <w:t>госу-дарственных</w:t>
            </w:r>
            <w:proofErr w:type="spellEnd"/>
            <w:proofErr w:type="gramEnd"/>
            <w:r w:rsidRPr="00696357">
              <w:rPr>
                <w:rFonts w:cs="Times New Roman"/>
                <w:sz w:val="20"/>
                <w:szCs w:val="20"/>
              </w:rPr>
              <w:t xml:space="preserve"> (муниципальных) услуг, </w:t>
            </w:r>
          </w:p>
          <w:p w:rsidR="003F058E" w:rsidRPr="00696357" w:rsidRDefault="000775C4" w:rsidP="000775C4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наличие ПК, 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принтера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,с</w:t>
            </w:r>
            <w:proofErr w:type="gramEnd"/>
            <w:r w:rsidRPr="00696357">
              <w:rPr>
                <w:rFonts w:cs="Times New Roman"/>
                <w:sz w:val="20"/>
                <w:szCs w:val="20"/>
              </w:rPr>
              <w:t>канера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; ключа электронной подписи</w:t>
            </w:r>
          </w:p>
        </w:tc>
        <w:tc>
          <w:tcPr>
            <w:tcW w:w="1984" w:type="dxa"/>
          </w:tcPr>
          <w:p w:rsidR="003F058E" w:rsidRPr="00696357" w:rsidRDefault="006C4E87" w:rsidP="003F058E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Заявление по форме Приложения № 1</w:t>
            </w:r>
          </w:p>
        </w:tc>
      </w:tr>
      <w:tr w:rsidR="00C62219" w:rsidRPr="00696357" w:rsidTr="00E93739">
        <w:tc>
          <w:tcPr>
            <w:tcW w:w="486" w:type="dxa"/>
            <w:vMerge w:val="restart"/>
          </w:tcPr>
          <w:p w:rsidR="00C62219" w:rsidRPr="00696357" w:rsidRDefault="00C62219" w:rsidP="006C4E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законодательства;</w:t>
            </w:r>
          </w:p>
        </w:tc>
        <w:tc>
          <w:tcPr>
            <w:tcW w:w="1701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 дней</w:t>
            </w:r>
          </w:p>
        </w:tc>
        <w:tc>
          <w:tcPr>
            <w:tcW w:w="2086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Орган местного самоуправления, </w:t>
            </w:r>
          </w:p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696357" w:rsidRDefault="00C62219" w:rsidP="00C62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C62219" w:rsidRPr="00696357" w:rsidTr="00E93739">
        <w:tc>
          <w:tcPr>
            <w:tcW w:w="486" w:type="dxa"/>
            <w:vMerge/>
          </w:tcPr>
          <w:p w:rsidR="00C62219" w:rsidRPr="00696357" w:rsidRDefault="00C62219" w:rsidP="001C3B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696357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96357" w:rsidRDefault="00C62219" w:rsidP="0064752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</w:t>
            </w:r>
            <w:proofErr w:type="gramStart"/>
            <w:r w:rsidRPr="00696357">
              <w:rPr>
                <w:rFonts w:cs="Times New Roman"/>
                <w:sz w:val="20"/>
                <w:szCs w:val="20"/>
              </w:rPr>
              <w:t>)</w:t>
            </w:r>
            <w:r w:rsidR="0064752C" w:rsidRPr="00696357">
              <w:rPr>
                <w:rFonts w:cs="Times New Roman"/>
                <w:sz w:val="20"/>
                <w:szCs w:val="20"/>
              </w:rPr>
              <w:t>;</w:t>
            </w:r>
            <w:r w:rsidRPr="00696357"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701" w:type="dxa"/>
            <w:vMerge/>
          </w:tcPr>
          <w:p w:rsidR="00C62219" w:rsidRPr="00696357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696357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696357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696357" w:rsidRDefault="00C62219" w:rsidP="00C622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2219" w:rsidRPr="00696357" w:rsidTr="00E93739">
        <w:tc>
          <w:tcPr>
            <w:tcW w:w="486" w:type="dxa"/>
            <w:vMerge/>
          </w:tcPr>
          <w:p w:rsidR="00C62219" w:rsidRPr="00696357" w:rsidRDefault="00C62219" w:rsidP="006C4E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Автоматизированное рабочее место (ПК, принтер, сканер, сеть интернет, телефонная связь,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ключ электронной подписи)</w:t>
            </w:r>
          </w:p>
        </w:tc>
        <w:tc>
          <w:tcPr>
            <w:tcW w:w="1984" w:type="dxa"/>
          </w:tcPr>
          <w:p w:rsidR="00C62219" w:rsidRPr="00696357" w:rsidRDefault="00C62219" w:rsidP="00C62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–</w:t>
            </w:r>
          </w:p>
        </w:tc>
      </w:tr>
      <w:tr w:rsidR="00C62219" w:rsidRPr="00696357" w:rsidTr="00E93739">
        <w:tc>
          <w:tcPr>
            <w:tcW w:w="486" w:type="dxa"/>
            <w:vMerge/>
          </w:tcPr>
          <w:p w:rsidR="00C62219" w:rsidRPr="00696357" w:rsidRDefault="00C62219" w:rsidP="006C4E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4. при наличии оснований для отказа в предоставлении муниципальной услуги, 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 дней</w:t>
            </w:r>
          </w:p>
        </w:tc>
        <w:tc>
          <w:tcPr>
            <w:tcW w:w="2086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696357" w:rsidRDefault="00C62219" w:rsidP="00C62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C62219" w:rsidRPr="00696357" w:rsidTr="00E93739">
        <w:tc>
          <w:tcPr>
            <w:tcW w:w="486" w:type="dxa"/>
            <w:vMerge/>
          </w:tcPr>
          <w:p w:rsidR="00C62219" w:rsidRPr="00696357" w:rsidRDefault="00C62219" w:rsidP="006C4E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96357">
              <w:rPr>
                <w:rFonts w:cs="Times New Roman"/>
                <w:sz w:val="20"/>
                <w:szCs w:val="20"/>
              </w:rPr>
              <w:t>5. 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  <w:proofErr w:type="gramEnd"/>
          </w:p>
        </w:tc>
        <w:tc>
          <w:tcPr>
            <w:tcW w:w="1701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696357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9" w:rsidRPr="00696357" w:rsidTr="00E93739">
        <w:tc>
          <w:tcPr>
            <w:tcW w:w="486" w:type="dxa"/>
          </w:tcPr>
          <w:p w:rsidR="00C62219" w:rsidRPr="00696357" w:rsidRDefault="00C62219" w:rsidP="00C62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696357" w:rsidRDefault="00C62219" w:rsidP="0064752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696357" w:rsidRDefault="00C62219" w:rsidP="0064752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696357" w:rsidRDefault="00C62219" w:rsidP="00C6221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696357" w:rsidRDefault="00C62219" w:rsidP="00C6221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C62219" w:rsidRPr="00696357" w:rsidRDefault="00C62219" w:rsidP="00C62219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696357" w:rsidRDefault="005C199C" w:rsidP="005C19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F8469B" w:rsidRPr="00696357" w:rsidRDefault="00F8469B">
      <w:pPr>
        <w:rPr>
          <w:rFonts w:cs="Times New Roman"/>
        </w:rPr>
      </w:pPr>
    </w:p>
    <w:p w:rsidR="005B2A8D" w:rsidRPr="00696357" w:rsidRDefault="005B2A8D" w:rsidP="005B2A8D">
      <w:pPr>
        <w:jc w:val="center"/>
        <w:rPr>
          <w:rFonts w:cs="Times New Roman"/>
        </w:rPr>
      </w:pPr>
      <w:r w:rsidRPr="00696357">
        <w:rPr>
          <w:rFonts w:cs="Times New Roman"/>
        </w:rPr>
        <w:t>Раздел 8. Особенности предоставления «</w:t>
      </w:r>
      <w:proofErr w:type="spellStart"/>
      <w:r w:rsidRPr="00696357">
        <w:rPr>
          <w:rFonts w:cs="Times New Roman"/>
        </w:rPr>
        <w:t>подуслуги</w:t>
      </w:r>
      <w:proofErr w:type="spellEnd"/>
      <w:r w:rsidRPr="00696357">
        <w:rPr>
          <w:rFonts w:cs="Times New Roman"/>
        </w:rPr>
        <w:t>» в электронной форме</w:t>
      </w:r>
    </w:p>
    <w:p w:rsidR="005B2A8D" w:rsidRPr="00696357" w:rsidRDefault="005B2A8D">
      <w:pPr>
        <w:rPr>
          <w:rFonts w:cs="Times New Roman"/>
        </w:rPr>
      </w:pPr>
    </w:p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696357" w:rsidTr="0047312A">
        <w:tc>
          <w:tcPr>
            <w:tcW w:w="2080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Способ получения заявителем информации о сроках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и порядке предоставления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записи на прием в орган, МФЦ для подачи запроса о предоставлении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формирования запроса о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приема и регистрации органом, предоставляющим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услугу запроса о предоставлении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предоставление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получения сведения о ходе выполнения запроса о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</w:t>
            </w:r>
            <w:r w:rsidRPr="00696357">
              <w:rPr>
                <w:rFonts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696357">
              <w:rPr>
                <w:rFonts w:cs="Times New Roman"/>
                <w:sz w:val="20"/>
                <w:szCs w:val="20"/>
              </w:rPr>
              <w:t>подуслуги</w:t>
            </w:r>
            <w:proofErr w:type="spellEnd"/>
            <w:r w:rsidRPr="0069635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B2A8D" w:rsidRPr="00696357" w:rsidTr="0047312A">
        <w:trPr>
          <w:trHeight w:val="241"/>
        </w:trPr>
        <w:tc>
          <w:tcPr>
            <w:tcW w:w="2080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1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696357" w:rsidRDefault="005B2A8D" w:rsidP="005B2A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56F5" w:rsidRPr="00696357" w:rsidTr="0047312A">
        <w:tc>
          <w:tcPr>
            <w:tcW w:w="15304" w:type="dxa"/>
            <w:gridSpan w:val="7"/>
          </w:tcPr>
          <w:p w:rsidR="00E156F5" w:rsidRPr="00696357" w:rsidRDefault="00E156F5" w:rsidP="00E156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696357" w:rsidTr="00696357">
        <w:trPr>
          <w:trHeight w:val="63"/>
        </w:trPr>
        <w:tc>
          <w:tcPr>
            <w:tcW w:w="2080" w:type="dxa"/>
          </w:tcPr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Официальный сайт МФЦ в сети интернет,</w:t>
            </w:r>
          </w:p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официал</w:t>
            </w:r>
            <w:r w:rsidR="00ED73BD" w:rsidRPr="00696357">
              <w:rPr>
                <w:rFonts w:cs="Times New Roman"/>
                <w:sz w:val="20"/>
                <w:szCs w:val="20"/>
              </w:rPr>
              <w:t xml:space="preserve">ьном </w:t>
            </w:r>
            <w:proofErr w:type="gramStart"/>
            <w:r w:rsidR="00ED73BD" w:rsidRPr="00696357">
              <w:rPr>
                <w:rFonts w:cs="Times New Roman"/>
                <w:sz w:val="20"/>
                <w:szCs w:val="20"/>
              </w:rPr>
              <w:t>сайте</w:t>
            </w:r>
            <w:proofErr w:type="gramEnd"/>
            <w:r w:rsidR="00ED73BD" w:rsidRPr="00696357">
              <w:rPr>
                <w:rFonts w:cs="Times New Roman"/>
                <w:sz w:val="20"/>
                <w:szCs w:val="20"/>
              </w:rPr>
              <w:t xml:space="preserve"> МФЦ в сети интерн</w:t>
            </w:r>
            <w:bookmarkStart w:id="0" w:name="_GoBack"/>
            <w:bookmarkEnd w:id="0"/>
            <w:r w:rsidR="00ED73BD" w:rsidRPr="0069635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985" w:type="dxa"/>
          </w:tcPr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696357" w:rsidRDefault="00E156F5" w:rsidP="00E156F5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696357" w:rsidRDefault="00ED73BD" w:rsidP="00ED73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696357" w:rsidRDefault="00E156F5" w:rsidP="0064752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 xml:space="preserve">Личный кабинет </w:t>
            </w:r>
            <w:r w:rsidR="0064752C" w:rsidRPr="00696357">
              <w:rPr>
                <w:rFonts w:cs="Times New Roman"/>
                <w:sz w:val="20"/>
                <w:szCs w:val="20"/>
              </w:rPr>
              <w:t xml:space="preserve">на </w:t>
            </w:r>
            <w:r w:rsidRPr="00696357">
              <w:rPr>
                <w:rFonts w:cs="Times New Roman"/>
                <w:sz w:val="20"/>
                <w:szCs w:val="20"/>
              </w:rPr>
              <w:t xml:space="preserve"> портале государственных (муниципальных) услуг, по электронной почте</w:t>
            </w:r>
            <w:r w:rsidR="0064752C" w:rsidRPr="00696357">
              <w:rPr>
                <w:rFonts w:cs="Times New Roman"/>
                <w:sz w:val="20"/>
                <w:szCs w:val="20"/>
              </w:rPr>
              <w:t>, почтовым отправлением</w:t>
            </w:r>
          </w:p>
        </w:tc>
        <w:tc>
          <w:tcPr>
            <w:tcW w:w="2268" w:type="dxa"/>
          </w:tcPr>
          <w:p w:rsidR="00E156F5" w:rsidRPr="00696357" w:rsidRDefault="0064752C" w:rsidP="0064752C">
            <w:pPr>
              <w:rPr>
                <w:rFonts w:cs="Times New Roman"/>
                <w:sz w:val="20"/>
                <w:szCs w:val="20"/>
              </w:rPr>
            </w:pPr>
            <w:r w:rsidRPr="00696357">
              <w:rPr>
                <w:rFonts w:cs="Times New Roman"/>
                <w:sz w:val="20"/>
                <w:szCs w:val="20"/>
              </w:rPr>
              <w:t>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при личном приеме заявителя.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125C86" w:rsidRDefault="00125C86" w:rsidP="00125C8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125C86" w:rsidRDefault="00125C86" w:rsidP="00125C8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по муниципальной услуге </w:t>
      </w:r>
      <w:r w:rsidRPr="002F761A">
        <w:rPr>
          <w:rFonts w:cs="Times New Roman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125C86" w:rsidRDefault="00125C86" w:rsidP="00125C86">
      <w:pPr>
        <w:spacing w:after="1" w:line="200" w:lineRule="atLeast"/>
        <w:ind w:left="5245"/>
        <w:rPr>
          <w:rFonts w:cs="Times New Roman"/>
          <w:szCs w:val="28"/>
        </w:rPr>
      </w:pPr>
    </w:p>
    <w:p w:rsidR="00125C86" w:rsidRPr="00583C7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125C86" w:rsidRPr="00583C76" w:rsidRDefault="00125C86" w:rsidP="00125C8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125C8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</w:t>
      </w:r>
      <w:r w:rsidRPr="00583C76">
        <w:rPr>
          <w:rFonts w:cs="Times New Roman"/>
          <w:szCs w:val="28"/>
        </w:rPr>
        <w:t>____________________</w:t>
      </w:r>
    </w:p>
    <w:p w:rsidR="00125C86" w:rsidRPr="002F761A" w:rsidRDefault="00125C86" w:rsidP="00125C8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2F761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Ф.И.О. Уполномоченного лица)</w:t>
      </w:r>
    </w:p>
    <w:p w:rsidR="00125C86" w:rsidRPr="00583C7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125C86" w:rsidRPr="00583C76" w:rsidRDefault="00125C86" w:rsidP="00125C86">
      <w:pPr>
        <w:spacing w:after="1" w:line="200" w:lineRule="atLeast"/>
        <w:rPr>
          <w:rFonts w:cs="Times New Roman"/>
          <w:szCs w:val="28"/>
        </w:rPr>
      </w:pPr>
    </w:p>
    <w:p w:rsidR="00125C86" w:rsidRPr="00583C7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125C86" w:rsidRPr="009E56BA" w:rsidRDefault="00125C86" w:rsidP="00125C8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 xml:space="preserve">(Ф.И.О. </w:t>
      </w:r>
      <w:r>
        <w:rPr>
          <w:rFonts w:cs="Times New Roman"/>
          <w:sz w:val="20"/>
          <w:szCs w:val="20"/>
        </w:rPr>
        <w:t>нанимателя</w:t>
      </w:r>
      <w:r w:rsidRPr="009E56BA">
        <w:rPr>
          <w:rFonts w:cs="Times New Roman"/>
          <w:sz w:val="20"/>
          <w:szCs w:val="20"/>
        </w:rPr>
        <w:t xml:space="preserve"> жилого помещения)</w:t>
      </w:r>
    </w:p>
    <w:p w:rsidR="00125C86" w:rsidRDefault="00125C86" w:rsidP="00125C8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Зарегистрированног</w:t>
      </w:r>
      <w:proofErr w:type="gramStart"/>
      <w:r>
        <w:rPr>
          <w:rFonts w:cs="Times New Roman"/>
          <w:szCs w:val="28"/>
        </w:rPr>
        <w:t>о(</w:t>
      </w:r>
      <w:proofErr w:type="gramEnd"/>
      <w:r>
        <w:rPr>
          <w:rFonts w:cs="Times New Roman"/>
          <w:szCs w:val="28"/>
        </w:rPr>
        <w:t xml:space="preserve">ой) по </w:t>
      </w:r>
      <w:r w:rsidRPr="00583C76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>у</w:t>
      </w:r>
      <w:r w:rsidRPr="00583C76">
        <w:rPr>
          <w:rFonts w:cs="Times New Roman"/>
          <w:szCs w:val="28"/>
        </w:rPr>
        <w:t>: _</w:t>
      </w:r>
      <w:r>
        <w:rPr>
          <w:rFonts w:cs="Times New Roman"/>
          <w:szCs w:val="28"/>
        </w:rPr>
        <w:t>________________________________</w:t>
      </w:r>
    </w:p>
    <w:p w:rsidR="00125C86" w:rsidRPr="00583C7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125C86" w:rsidRPr="00583C7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паспорт: серия </w:t>
      </w:r>
      <w:proofErr w:type="spellStart"/>
      <w:r>
        <w:rPr>
          <w:rFonts w:cs="Times New Roman"/>
          <w:szCs w:val="28"/>
        </w:rPr>
        <w:t>_____номер</w:t>
      </w:r>
      <w:proofErr w:type="spellEnd"/>
      <w:r>
        <w:rPr>
          <w:rFonts w:cs="Times New Roman"/>
          <w:szCs w:val="28"/>
        </w:rPr>
        <w:t>: ________</w:t>
      </w:r>
      <w:r w:rsidRPr="00583C76">
        <w:rPr>
          <w:rFonts w:cs="Times New Roman"/>
          <w:szCs w:val="28"/>
        </w:rPr>
        <w:t>,</w:t>
      </w:r>
    </w:p>
    <w:p w:rsidR="00125C86" w:rsidRPr="00583C76" w:rsidRDefault="00125C86" w:rsidP="00125C8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выдан</w:t>
      </w:r>
      <w:r w:rsidRPr="00583C7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___________________________ </w:t>
      </w:r>
      <w:r w:rsidRPr="00583C76">
        <w:rPr>
          <w:rFonts w:cs="Times New Roman"/>
          <w:szCs w:val="28"/>
        </w:rPr>
        <w:t>________________</w:t>
      </w:r>
      <w:r>
        <w:rPr>
          <w:rFonts w:cs="Times New Roman"/>
          <w:szCs w:val="28"/>
        </w:rPr>
        <w:t>_________________</w:t>
      </w:r>
    </w:p>
    <w:p w:rsidR="00125C86" w:rsidRPr="00814B27" w:rsidRDefault="00125C86" w:rsidP="00125C8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(кем, когда)</w:t>
      </w:r>
    </w:p>
    <w:p w:rsidR="00125C86" w:rsidRDefault="00125C86" w:rsidP="00125C8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________________________</w:t>
      </w:r>
    </w:p>
    <w:p w:rsidR="00125C86" w:rsidRDefault="00125C86" w:rsidP="00125C86">
      <w:pPr>
        <w:spacing w:after="1" w:line="280" w:lineRule="atLeast"/>
        <w:jc w:val="center"/>
        <w:rPr>
          <w:rFonts w:cs="Times New Roman"/>
        </w:rPr>
      </w:pPr>
    </w:p>
    <w:p w:rsidR="00125C86" w:rsidRDefault="00125C86" w:rsidP="00125C8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125C86" w:rsidRDefault="00125C86" w:rsidP="00125C86">
      <w:pPr>
        <w:ind w:firstLine="540"/>
      </w:pPr>
      <w:r>
        <w:t xml:space="preserve">Прошу разрешить и документального оформить вселение в жилое помещение, занимаемое мной на основании договора социального найма </w:t>
      </w:r>
      <w:proofErr w:type="gramStart"/>
      <w:r>
        <w:t>от</w:t>
      </w:r>
      <w:proofErr w:type="gramEnd"/>
      <w:r>
        <w:t>________________ № _____________, расположенное по адресу: ________________________________</w:t>
      </w:r>
    </w:p>
    <w:p w:rsidR="00125C86" w:rsidRPr="00814B27" w:rsidRDefault="00125C86" w:rsidP="00125C86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указывается адрес жилого помещения полностью</w:t>
      </w:r>
    </w:p>
    <w:p w:rsidR="00125C86" w:rsidRDefault="00125C86" w:rsidP="00125C86">
      <w:pPr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</w:t>
      </w:r>
      <w:r>
        <w:rPr>
          <w:rFonts w:cs="Times New Roman"/>
          <w:szCs w:val="28"/>
        </w:rPr>
        <w:t>_____________________________</w:t>
      </w:r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следующих совершеннолетних граждан:</w:t>
      </w:r>
    </w:p>
    <w:p w:rsidR="00125C86" w:rsidRDefault="00125C86" w:rsidP="00125C8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125C86" w:rsidRDefault="00125C86" w:rsidP="00125C8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t>и (или) несовершеннолетних детей:</w:t>
      </w:r>
    </w:p>
    <w:p w:rsidR="00125C86" w:rsidRDefault="00125C86" w:rsidP="00125C8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(Ф.И.О. </w:t>
      </w:r>
      <w:proofErr w:type="gramEnd"/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(свидетельство о рождении: серия, номер)</w:t>
      </w:r>
    </w:p>
    <w:p w:rsidR="00125C86" w:rsidRDefault="00125C86" w:rsidP="00125C8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</w:t>
      </w:r>
    </w:p>
    <w:p w:rsidR="00125C86" w:rsidRPr="000E559C" w:rsidRDefault="00125C86" w:rsidP="00125C8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(Ф.И.О.)</w:t>
      </w:r>
    </w:p>
    <w:p w:rsidR="00125C86" w:rsidRDefault="00125C86" w:rsidP="00125C86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______________________________________________________________________</w:t>
      </w:r>
    </w:p>
    <w:p w:rsidR="00125C86" w:rsidRDefault="00125C86" w:rsidP="00125C86">
      <w:pPr>
        <w:jc w:val="center"/>
      </w:pPr>
      <w:r>
        <w:rPr>
          <w:rFonts w:cs="Times New Roman"/>
          <w:sz w:val="20"/>
          <w:szCs w:val="20"/>
        </w:rPr>
        <w:t>(свидетельство о рождении: серия, номер)</w:t>
      </w:r>
    </w:p>
    <w:p w:rsidR="00125C86" w:rsidRDefault="00125C86" w:rsidP="00125C86">
      <w:pPr>
        <w:spacing w:after="1" w:line="280" w:lineRule="atLeast"/>
      </w:pPr>
      <w:proofErr w:type="gramStart"/>
      <w:r>
        <w:t>в качестве временных жильцов, новых членов семьи (</w:t>
      </w:r>
      <w:r w:rsidRPr="004B668B">
        <w:rPr>
          <w:sz w:val="20"/>
          <w:szCs w:val="20"/>
        </w:rPr>
        <w:t>нужное подчеркнуть</w:t>
      </w:r>
      <w:r>
        <w:t>), приобретающих право пользования жилым помещением (жилой площадью) наравне с Нанимателем и членами его семьи.</w:t>
      </w:r>
      <w:proofErr w:type="gramEnd"/>
    </w:p>
    <w:p w:rsidR="00125C86" w:rsidRDefault="00125C86" w:rsidP="00125C86">
      <w:pPr>
        <w:spacing w:after="1" w:line="280" w:lineRule="atLeast"/>
        <w:ind w:firstLine="540"/>
      </w:pPr>
    </w:p>
    <w:p w:rsidR="00125C86" w:rsidRDefault="00125C86" w:rsidP="00125C86">
      <w:pPr>
        <w:spacing w:after="1" w:line="280" w:lineRule="atLeast"/>
        <w:ind w:firstLine="709"/>
      </w:pPr>
      <w:r>
        <w:t>При их вселении на каждого проживающего будет приходиться ______ кв. метров общей площади жилого помещения (</w:t>
      </w:r>
      <w:r w:rsidRPr="00C60055">
        <w:rPr>
          <w:szCs w:val="28"/>
        </w:rPr>
        <w:t>не заполняется при вселении детей, родителей, супругов)</w:t>
      </w:r>
      <w:r>
        <w:t>.</w:t>
      </w:r>
    </w:p>
    <w:p w:rsidR="00125C86" w:rsidRDefault="00125C86" w:rsidP="00125C86">
      <w:pPr>
        <w:spacing w:after="1" w:line="280" w:lineRule="atLeast"/>
        <w:ind w:firstLine="540"/>
      </w:pPr>
    </w:p>
    <w:p w:rsidR="00125C86" w:rsidRDefault="00125C86" w:rsidP="00125C86">
      <w:pPr>
        <w:spacing w:after="1" w:line="280" w:lineRule="atLeast"/>
        <w:ind w:firstLine="709"/>
        <w:rPr>
          <w:rFonts w:cs="Times New Roman"/>
        </w:rPr>
      </w:pPr>
      <w:r>
        <w:t>Плату за жилое помещение и предоставление коммунальных услуг обязуюсь производить с учетом вселенных граждан.</w:t>
      </w:r>
    </w:p>
    <w:p w:rsidR="00125C86" w:rsidRDefault="00125C86" w:rsidP="00125C86">
      <w:pPr>
        <w:spacing w:after="1" w:line="280" w:lineRule="atLeast"/>
        <w:ind w:firstLine="540"/>
        <w:rPr>
          <w:rFonts w:cs="Times New Roman"/>
        </w:rPr>
      </w:pPr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Одновременно с подачей заявления мною представлены следующие документы:</w:t>
      </w:r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1. ________________________________________________________________;</w:t>
      </w:r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2. _______________________________________________________________</w:t>
      </w:r>
      <w:proofErr w:type="gramStart"/>
      <w:r>
        <w:rPr>
          <w:rFonts w:cs="Times New Roman"/>
        </w:rPr>
        <w:t xml:space="preserve"> ;</w:t>
      </w:r>
      <w:proofErr w:type="gramEnd"/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3. ______________________________________________________________;</w:t>
      </w:r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4. _______________________________________________________________;</w:t>
      </w:r>
    </w:p>
    <w:p w:rsidR="00125C86" w:rsidRDefault="00125C86" w:rsidP="00125C86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>5. ________________________________________________________________;</w:t>
      </w:r>
    </w:p>
    <w:p w:rsidR="00125C86" w:rsidRDefault="00125C86" w:rsidP="00125C86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>6. ________________________________________________________________;</w:t>
      </w:r>
    </w:p>
    <w:p w:rsidR="00125C86" w:rsidRDefault="00125C86" w:rsidP="00125C86">
      <w:pPr>
        <w:spacing w:after="1" w:line="280" w:lineRule="atLeast"/>
        <w:ind w:firstLine="540"/>
      </w:pPr>
      <w:r>
        <w:rPr>
          <w:rFonts w:cs="Times New Roman"/>
        </w:rPr>
        <w:t>7. ________________________________________________________________ .</w:t>
      </w:r>
    </w:p>
    <w:p w:rsidR="00125C86" w:rsidRDefault="00125C86" w:rsidP="00125C86">
      <w:pPr>
        <w:spacing w:after="1" w:line="280" w:lineRule="atLeast"/>
        <w:ind w:firstLine="540"/>
      </w:pPr>
    </w:p>
    <w:p w:rsidR="00125C86" w:rsidRDefault="00125C86" w:rsidP="00125C86">
      <w:pPr>
        <w:spacing w:after="1" w:line="280" w:lineRule="atLeast"/>
        <w:ind w:firstLine="540"/>
      </w:pPr>
      <w:r>
        <w:t>Подлинность представленных мною сведений подтверждаю.</w:t>
      </w:r>
    </w:p>
    <w:p w:rsidR="00125C86" w:rsidRDefault="00125C86" w:rsidP="00125C86">
      <w:pPr>
        <w:spacing w:after="1" w:line="280" w:lineRule="atLeast"/>
        <w:ind w:firstLine="540"/>
      </w:pPr>
      <w:r>
        <w:t xml:space="preserve"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</w:t>
      </w:r>
      <w:proofErr w:type="gramStart"/>
      <w:r>
        <w:t>уведомлен</w:t>
      </w:r>
      <w:proofErr w:type="gramEnd"/>
      <w:r>
        <w:t>.</w:t>
      </w:r>
    </w:p>
    <w:p w:rsidR="00125C86" w:rsidRDefault="00125C86" w:rsidP="00125C86">
      <w:pPr>
        <w:spacing w:after="1" w:line="280" w:lineRule="atLeast"/>
        <w:ind w:firstLine="5245"/>
        <w:rPr>
          <w:rFonts w:cs="Times New Roman"/>
        </w:rPr>
      </w:pPr>
    </w:p>
    <w:p w:rsidR="00125C86" w:rsidRDefault="00125C86" w:rsidP="00125C86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125C86" w:rsidRDefault="00125C86" w:rsidP="00125C86">
      <w:pPr>
        <w:spacing w:after="1" w:line="280" w:lineRule="atLeast"/>
        <w:rPr>
          <w:rFonts w:cs="Times New Roman"/>
        </w:rPr>
      </w:pPr>
    </w:p>
    <w:p w:rsidR="00125C86" w:rsidRPr="006E6687" w:rsidRDefault="00125C86" w:rsidP="00125C86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 xml:space="preserve">"__"___________ ____ </w:t>
      </w:r>
      <w:proofErr w:type="spellStart"/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</w:t>
      </w:r>
      <w:r>
        <w:rPr>
          <w:rFonts w:cs="Times New Roman"/>
          <w:szCs w:val="28"/>
        </w:rPr>
        <w:t>_______________</w:t>
      </w:r>
      <w:proofErr w:type="spellEnd"/>
      <w:r>
        <w:rPr>
          <w:rFonts w:cs="Times New Roman"/>
          <w:szCs w:val="28"/>
        </w:rPr>
        <w:t>/____</w:t>
      </w:r>
      <w:r w:rsidRPr="006E6687">
        <w:rPr>
          <w:rFonts w:cs="Times New Roman"/>
          <w:szCs w:val="28"/>
        </w:rPr>
        <w:t>_____________/</w:t>
      </w:r>
    </w:p>
    <w:p w:rsidR="00125C86" w:rsidRPr="006E6687" w:rsidRDefault="00125C86" w:rsidP="00125C86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 (подпись)   (Ф.И.О.)</w:t>
      </w:r>
    </w:p>
    <w:p w:rsidR="00125C86" w:rsidRPr="00C60055" w:rsidRDefault="00125C86" w:rsidP="00125C86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  <w:r w:rsidRPr="00C60055">
        <w:rPr>
          <w:rFonts w:eastAsia="Times New Roman" w:cs="Times New Roman"/>
          <w:szCs w:val="28"/>
          <w:lang w:eastAsia="ru-RU"/>
        </w:rPr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/>
      </w:tblPr>
      <w:tblGrid>
        <w:gridCol w:w="2032"/>
        <w:gridCol w:w="297"/>
        <w:gridCol w:w="3341"/>
      </w:tblGrid>
      <w:tr w:rsidR="00125C86" w:rsidRPr="00C60055" w:rsidTr="006F3A26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25C86" w:rsidRPr="00C60055" w:rsidTr="006F3A26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125C86" w:rsidRPr="00C60055" w:rsidTr="006F3A26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25C86" w:rsidRPr="00C60055" w:rsidTr="006F3A26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125C86" w:rsidRPr="00C60055" w:rsidTr="006F3A26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25C86" w:rsidRPr="00C60055" w:rsidTr="006F3A26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86" w:rsidRPr="00C60055" w:rsidRDefault="00125C86" w:rsidP="006F3A26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125C86" w:rsidRPr="00C60055" w:rsidRDefault="00125C86" w:rsidP="00125C8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4"/>
          <w:szCs w:val="24"/>
          <w:lang w:eastAsia="ru-RU"/>
        </w:rPr>
        <w:t> </w:t>
      </w:r>
    </w:p>
    <w:p w:rsidR="00125C86" w:rsidRPr="00C60055" w:rsidRDefault="00125C86" w:rsidP="00125C86">
      <w:pPr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2"/>
          <w:lang w:eastAsia="ru-RU"/>
        </w:rPr>
        <w:lastRenderedPageBreak/>
        <w:t xml:space="preserve">Я, </w:t>
      </w:r>
      <w:r w:rsidRPr="00C6005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5C86" w:rsidRPr="00C60055" w:rsidRDefault="00125C86" w:rsidP="00125C8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i/>
          <w:iCs/>
          <w:sz w:val="18"/>
          <w:szCs w:val="18"/>
          <w:lang w:eastAsia="ru-RU"/>
        </w:rPr>
        <w:t>(фамилия, имя, отчество)</w:t>
      </w:r>
    </w:p>
    <w:p w:rsidR="00125C86" w:rsidRPr="00C60055" w:rsidRDefault="00125C86" w:rsidP="00125C86">
      <w:pPr>
        <w:spacing w:before="120" w:after="100" w:afterAutospacing="1"/>
        <w:rPr>
          <w:rFonts w:eastAsia="Times New Roman" w:cs="Times New Roman"/>
          <w:szCs w:val="28"/>
          <w:lang w:eastAsia="ru-RU"/>
        </w:rPr>
      </w:pPr>
      <w:proofErr w:type="gramStart"/>
      <w:r w:rsidRPr="00C60055">
        <w:rPr>
          <w:rFonts w:eastAsia="Times New Roman" w:cs="Times New Roman"/>
          <w:szCs w:val="28"/>
          <w:lang w:eastAsia="ru-RU"/>
        </w:rPr>
        <w:t>в соответствии со статьей 9 Феде</w:t>
      </w:r>
      <w:r>
        <w:rPr>
          <w:rFonts w:eastAsia="Times New Roman" w:cs="Times New Roman"/>
          <w:szCs w:val="28"/>
          <w:lang w:eastAsia="ru-RU"/>
        </w:rPr>
        <w:t>рального закона от 07.07.2006</w:t>
      </w:r>
      <w:r w:rsidRPr="00C60055">
        <w:rPr>
          <w:rFonts w:eastAsia="Times New Roman" w:cs="Times New Roman"/>
          <w:szCs w:val="28"/>
          <w:lang w:eastAsia="ru-RU"/>
        </w:rPr>
        <w:t xml:space="preserve"> № 152-ФЗ «О</w:t>
      </w:r>
      <w:r>
        <w:rPr>
          <w:rFonts w:eastAsia="Times New Roman" w:cs="Times New Roman"/>
          <w:szCs w:val="28"/>
          <w:lang w:eastAsia="ru-RU"/>
        </w:rPr>
        <w:t> </w:t>
      </w:r>
      <w:r w:rsidRPr="00C60055">
        <w:rPr>
          <w:rFonts w:eastAsia="Times New Roman" w:cs="Times New Roman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</w:t>
      </w:r>
      <w:proofErr w:type="gramEnd"/>
      <w:r w:rsidRPr="00C60055">
        <w:rPr>
          <w:rFonts w:eastAsia="Times New Roman" w:cs="Times New Roman"/>
          <w:szCs w:val="28"/>
          <w:lang w:eastAsia="ru-RU"/>
        </w:rPr>
        <w:t xml:space="preserve">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125C86" w:rsidRPr="00C60055" w:rsidRDefault="00125C86" w:rsidP="00125C86">
      <w:pPr>
        <w:spacing w:before="120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25C86" w:rsidRPr="00C60055" w:rsidRDefault="00125C86" w:rsidP="00125C86">
      <w:pPr>
        <w:spacing w:before="120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125C86" w:rsidRDefault="00125C86" w:rsidP="00125C86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125C86" w:rsidRDefault="00125C86" w:rsidP="00125C86">
      <w:pPr>
        <w:spacing w:after="1" w:line="280" w:lineRule="atLeast"/>
        <w:rPr>
          <w:rFonts w:cs="Times New Roman"/>
        </w:rPr>
      </w:pPr>
    </w:p>
    <w:p w:rsidR="00125C86" w:rsidRPr="006E6687" w:rsidRDefault="00125C86" w:rsidP="00125C86">
      <w:pPr>
        <w:spacing w:after="1" w:line="280" w:lineRule="atLeast"/>
        <w:jc w:val="left"/>
        <w:rPr>
          <w:rFonts w:cs="Times New Roman"/>
          <w:szCs w:val="28"/>
        </w:rPr>
      </w:pPr>
      <w:r>
        <w:rPr>
          <w:rFonts w:cs="Times New Roman"/>
        </w:rPr>
        <w:t xml:space="preserve">"__"___________ ____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                                  </w:t>
      </w:r>
      <w:r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125C86" w:rsidRPr="006E6687" w:rsidRDefault="00125C86" w:rsidP="00125C86">
      <w:pPr>
        <w:spacing w:after="1" w:line="200" w:lineRule="atLeast"/>
        <w:jc w:val="left"/>
        <w:rPr>
          <w:rFonts w:cs="Times New Roman"/>
        </w:rPr>
      </w:pPr>
      <w:r>
        <w:rPr>
          <w:rFonts w:cs="Times New Roman"/>
          <w:sz w:val="20"/>
        </w:rPr>
        <w:t xml:space="preserve">             </w:t>
      </w:r>
      <w:r w:rsidRPr="006E6687">
        <w:rPr>
          <w:rFonts w:cs="Times New Roman"/>
          <w:sz w:val="20"/>
        </w:rPr>
        <w:t xml:space="preserve">(подпись)   </w:t>
      </w:r>
      <w:r>
        <w:rPr>
          <w:rFonts w:cs="Times New Roman"/>
          <w:sz w:val="20"/>
        </w:rPr>
        <w:t xml:space="preserve">                         </w:t>
      </w:r>
      <w:r w:rsidRPr="006E6687">
        <w:rPr>
          <w:rFonts w:cs="Times New Roman"/>
          <w:sz w:val="20"/>
        </w:rPr>
        <w:t>(Ф.И.О.)</w:t>
      </w:r>
    </w:p>
    <w:p w:rsidR="00125C86" w:rsidRDefault="00125C86" w:rsidP="00125C86">
      <w:pPr>
        <w:spacing w:after="1" w:line="280" w:lineRule="atLeast"/>
        <w:ind w:firstLine="540"/>
      </w:pPr>
    </w:p>
    <w:p w:rsidR="00125C86" w:rsidRDefault="00125C86" w:rsidP="00125C86">
      <w:pPr>
        <w:spacing w:after="1" w:line="280" w:lineRule="atLeast"/>
      </w:pPr>
    </w:p>
    <w:p w:rsidR="00125C86" w:rsidRDefault="00125C86" w:rsidP="00125C86">
      <w:pPr>
        <w:spacing w:after="1" w:line="280" w:lineRule="atLeast"/>
      </w:pPr>
    </w:p>
    <w:p w:rsidR="006E6687" w:rsidRDefault="006E6687" w:rsidP="00125C86">
      <w:pPr>
        <w:autoSpaceDE w:val="0"/>
        <w:autoSpaceDN w:val="0"/>
        <w:adjustRightInd w:val="0"/>
        <w:ind w:firstLine="5220"/>
        <w:outlineLvl w:val="0"/>
      </w:pPr>
    </w:p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0A" w:rsidRDefault="004C740A" w:rsidP="00322BE2">
      <w:r>
        <w:separator/>
      </w:r>
    </w:p>
  </w:endnote>
  <w:endnote w:type="continuationSeparator" w:id="1">
    <w:p w:rsidR="004C740A" w:rsidRDefault="004C740A" w:rsidP="0032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0A" w:rsidRDefault="004C740A" w:rsidP="00322BE2">
      <w:r>
        <w:separator/>
      </w:r>
    </w:p>
  </w:footnote>
  <w:footnote w:type="continuationSeparator" w:id="1">
    <w:p w:rsidR="004C740A" w:rsidRDefault="004C740A" w:rsidP="0032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3A00"/>
    <w:rsid w:val="00116E54"/>
    <w:rsid w:val="00125C86"/>
    <w:rsid w:val="00133C0F"/>
    <w:rsid w:val="0013502D"/>
    <w:rsid w:val="00135A1F"/>
    <w:rsid w:val="00142618"/>
    <w:rsid w:val="00155B77"/>
    <w:rsid w:val="0017604A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22BE2"/>
    <w:rsid w:val="003305B9"/>
    <w:rsid w:val="00347181"/>
    <w:rsid w:val="0038297D"/>
    <w:rsid w:val="003A379A"/>
    <w:rsid w:val="003A506C"/>
    <w:rsid w:val="003D5167"/>
    <w:rsid w:val="003D61F4"/>
    <w:rsid w:val="003F058E"/>
    <w:rsid w:val="00405A48"/>
    <w:rsid w:val="004328DC"/>
    <w:rsid w:val="00444409"/>
    <w:rsid w:val="00461D00"/>
    <w:rsid w:val="0047312A"/>
    <w:rsid w:val="00485531"/>
    <w:rsid w:val="004870A2"/>
    <w:rsid w:val="004A0D52"/>
    <w:rsid w:val="004A1EC0"/>
    <w:rsid w:val="004B06C5"/>
    <w:rsid w:val="004B668B"/>
    <w:rsid w:val="004C0F82"/>
    <w:rsid w:val="004C740A"/>
    <w:rsid w:val="004F4C00"/>
    <w:rsid w:val="00514F39"/>
    <w:rsid w:val="005246A9"/>
    <w:rsid w:val="00534A8F"/>
    <w:rsid w:val="0055286C"/>
    <w:rsid w:val="005722D3"/>
    <w:rsid w:val="00583C76"/>
    <w:rsid w:val="00592942"/>
    <w:rsid w:val="005B2A8D"/>
    <w:rsid w:val="005C199C"/>
    <w:rsid w:val="006262D9"/>
    <w:rsid w:val="0064752C"/>
    <w:rsid w:val="00647FE3"/>
    <w:rsid w:val="00660958"/>
    <w:rsid w:val="00660C93"/>
    <w:rsid w:val="00666E46"/>
    <w:rsid w:val="00667B08"/>
    <w:rsid w:val="00673B55"/>
    <w:rsid w:val="00680537"/>
    <w:rsid w:val="00696357"/>
    <w:rsid w:val="006C4E87"/>
    <w:rsid w:val="006D5BFD"/>
    <w:rsid w:val="006D62DB"/>
    <w:rsid w:val="006E6687"/>
    <w:rsid w:val="006F00F5"/>
    <w:rsid w:val="00700E68"/>
    <w:rsid w:val="007018B3"/>
    <w:rsid w:val="00704143"/>
    <w:rsid w:val="007135C0"/>
    <w:rsid w:val="00746E9F"/>
    <w:rsid w:val="00763870"/>
    <w:rsid w:val="0077244F"/>
    <w:rsid w:val="00782851"/>
    <w:rsid w:val="0079137B"/>
    <w:rsid w:val="0079382D"/>
    <w:rsid w:val="007C4ADE"/>
    <w:rsid w:val="007C6B6D"/>
    <w:rsid w:val="00814B27"/>
    <w:rsid w:val="00837B91"/>
    <w:rsid w:val="00847231"/>
    <w:rsid w:val="00852D2F"/>
    <w:rsid w:val="00862AFC"/>
    <w:rsid w:val="00894596"/>
    <w:rsid w:val="00897E31"/>
    <w:rsid w:val="008A3F95"/>
    <w:rsid w:val="008A423D"/>
    <w:rsid w:val="008A4B84"/>
    <w:rsid w:val="008B3EA7"/>
    <w:rsid w:val="008B4D1D"/>
    <w:rsid w:val="008C73A4"/>
    <w:rsid w:val="008F53A6"/>
    <w:rsid w:val="00911F3D"/>
    <w:rsid w:val="009532FF"/>
    <w:rsid w:val="00960E7B"/>
    <w:rsid w:val="009B6959"/>
    <w:rsid w:val="009C7647"/>
    <w:rsid w:val="009C7690"/>
    <w:rsid w:val="009E45D7"/>
    <w:rsid w:val="009E56BA"/>
    <w:rsid w:val="009E6982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37F87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A8"/>
    <w:rsid w:val="00CD7ADF"/>
    <w:rsid w:val="00D02693"/>
    <w:rsid w:val="00D06333"/>
    <w:rsid w:val="00D107B9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DF67A9"/>
    <w:rsid w:val="00E13405"/>
    <w:rsid w:val="00E156F5"/>
    <w:rsid w:val="00E16E00"/>
    <w:rsid w:val="00E2217E"/>
    <w:rsid w:val="00E349D6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46B4E"/>
    <w:rsid w:val="00F522B4"/>
    <w:rsid w:val="00F56AAD"/>
    <w:rsid w:val="00F60444"/>
    <w:rsid w:val="00F6198F"/>
    <w:rsid w:val="00F635E0"/>
    <w:rsid w:val="00F8469B"/>
    <w:rsid w:val="00FB1188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CD7AA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CD7A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7AA8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67A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2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2BE2"/>
  </w:style>
  <w:style w:type="paragraph" w:styleId="aa">
    <w:name w:val="footer"/>
    <w:basedOn w:val="a"/>
    <w:link w:val="ab"/>
    <w:uiPriority w:val="99"/>
    <w:semiHidden/>
    <w:unhideWhenUsed/>
    <w:rsid w:val="00322B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BE2"/>
  </w:style>
  <w:style w:type="paragraph" w:styleId="ac">
    <w:name w:val="Balloon Text"/>
    <w:basedOn w:val="a"/>
    <w:link w:val="ad"/>
    <w:uiPriority w:val="99"/>
    <w:semiHidden/>
    <w:unhideWhenUsed/>
    <w:rsid w:val="007018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2BEE0109A1B4FDE325C750393BAF918ECE7691B5EE777F0578261EF36F125231F5C18R4d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9B49-F632-4B6C-BAFF-C12EA540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3808</Words>
  <Characters>21708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zobnina</cp:lastModifiedBy>
  <cp:revision>2</cp:revision>
  <cp:lastPrinted>2018-06-04T10:49:00Z</cp:lastPrinted>
  <dcterms:created xsi:type="dcterms:W3CDTF">2018-06-05T03:25:00Z</dcterms:created>
  <dcterms:modified xsi:type="dcterms:W3CDTF">2018-06-05T03:25:00Z</dcterms:modified>
</cp:coreProperties>
</file>