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DF" w:rsidRDefault="00805ADF" w:rsidP="00805ADF">
      <w:pPr>
        <w:tabs>
          <w:tab w:val="left" w:pos="709"/>
        </w:tabs>
        <w:ind w:firstLine="709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Информация об опасном растении Борщевик Сосновый</w:t>
      </w:r>
      <w:bookmarkStart w:id="0" w:name="_GoBack"/>
      <w:bookmarkEnd w:id="0"/>
    </w:p>
    <w:p w:rsidR="00805ADF" w:rsidRDefault="00805ADF" w:rsidP="00805ADF">
      <w:pPr>
        <w:tabs>
          <w:tab w:val="left" w:pos="709"/>
        </w:tabs>
        <w:ind w:firstLine="709"/>
        <w:jc w:val="center"/>
        <w:rPr>
          <w:sz w:val="27"/>
          <w:szCs w:val="27"/>
          <w:lang w:eastAsia="en-US"/>
        </w:rPr>
      </w:pPr>
    </w:p>
    <w:p w:rsidR="00805ADF" w:rsidRDefault="00805ADF" w:rsidP="00805ADF">
      <w:pPr>
        <w:tabs>
          <w:tab w:val="left" w:pos="709"/>
        </w:tabs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На территории Свердловской области выявлены очаги произрастания борщевика Сосновского. Данное растение является сорным (включено </w:t>
      </w:r>
      <w:proofErr w:type="gramStart"/>
      <w:r>
        <w:rPr>
          <w:sz w:val="27"/>
          <w:szCs w:val="27"/>
          <w:lang w:eastAsia="en-US"/>
        </w:rPr>
        <w:t>в</w:t>
      </w:r>
      <w:proofErr w:type="gramEnd"/>
      <w:r>
        <w:rPr>
          <w:sz w:val="27"/>
          <w:szCs w:val="27"/>
          <w:lang w:eastAsia="en-US"/>
        </w:rPr>
        <w:t xml:space="preserve"> отраслевой классификатор сорных растений под кодом 5506). Выделяемые растением биологически активные вещества, при попадании на кожу человека, вызывают сильные ожоги, язвы и долго незаживающие раны. Кроме того, растение при произрастании имеет свойство вытеснять другие растения, в том числе культурные, а соответственно способствует выбытию из оборота высокопродуктивных земель и сельскохозяйственных угодий.</w:t>
      </w:r>
    </w:p>
    <w:p w:rsidR="00805ADF" w:rsidRDefault="00805ADF" w:rsidP="00805ADF">
      <w:pPr>
        <w:tabs>
          <w:tab w:val="left" w:pos="709"/>
        </w:tabs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 настоящее время на территории Свердловской области выявленная площадь произрастания борщевика Сосновского составляет 94,2 гектаров. Данное сорное  растение растет на землях сельскохозяйственного назначения, землях населенных пунктов, землях промышленности и транспорта, землях лесного фонда, землях запаса Свердловской области (информация для использования в работе прилагается). </w:t>
      </w:r>
    </w:p>
    <w:p w:rsidR="00805ADF" w:rsidRDefault="00805ADF" w:rsidP="00805ADF">
      <w:pPr>
        <w:tabs>
          <w:tab w:val="left" w:pos="709"/>
        </w:tabs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Масштабы и скорость распространения борщевика Сосновского в других субъектах Российской Федерации указывают на необходимость принятия своевременных мер, в том числе в рамках осуществления государственного земельного контроля, в целях недопущения его дальнейшего распространения </w:t>
      </w:r>
      <w:r>
        <w:rPr>
          <w:sz w:val="27"/>
          <w:szCs w:val="27"/>
          <w:lang w:eastAsia="en-US"/>
        </w:rPr>
        <w:br/>
        <w:t xml:space="preserve">на территории Свердловской области. </w:t>
      </w:r>
    </w:p>
    <w:p w:rsidR="00090511" w:rsidRDefault="00805ADF"/>
    <w:sectPr w:rsidR="000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D9"/>
    <w:rsid w:val="001274D9"/>
    <w:rsid w:val="003767FC"/>
    <w:rsid w:val="00805ADF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2</cp:revision>
  <dcterms:created xsi:type="dcterms:W3CDTF">2019-04-16T08:05:00Z</dcterms:created>
  <dcterms:modified xsi:type="dcterms:W3CDTF">2019-04-16T08:07:00Z</dcterms:modified>
</cp:coreProperties>
</file>