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AE" w:rsidRPr="00764A86" w:rsidRDefault="00764A86" w:rsidP="00764A86">
      <w:pPr>
        <w:shd w:val="clear" w:color="auto" w:fill="FFFFFF"/>
        <w:ind w:firstLine="709"/>
        <w:contextualSpacing/>
        <w:jc w:val="both"/>
        <w:outlineLvl w:val="0"/>
        <w:rPr>
          <w:b/>
          <w:color w:val="000000"/>
          <w:kern w:val="36"/>
          <w:sz w:val="28"/>
          <w:szCs w:val="28"/>
        </w:rPr>
      </w:pPr>
      <w:r w:rsidRPr="00764A86">
        <w:rPr>
          <w:b/>
          <w:color w:val="000000"/>
          <w:kern w:val="36"/>
          <w:sz w:val="28"/>
          <w:szCs w:val="28"/>
        </w:rPr>
        <w:t>Признания гражданина инвалидом. Изменения</w:t>
      </w:r>
      <w:r w:rsidR="00F66722" w:rsidRPr="00764A86">
        <w:rPr>
          <w:b/>
          <w:color w:val="000000"/>
          <w:kern w:val="36"/>
          <w:sz w:val="28"/>
          <w:szCs w:val="28"/>
        </w:rPr>
        <w:t xml:space="preserve"> </w:t>
      </w:r>
    </w:p>
    <w:p w:rsidR="00574E9D" w:rsidRDefault="00574E9D" w:rsidP="00574E9D">
      <w:pPr>
        <w:ind w:right="-82" w:firstLine="840"/>
        <w:jc w:val="both"/>
        <w:rPr>
          <w:sz w:val="28"/>
          <w:szCs w:val="28"/>
        </w:rPr>
      </w:pPr>
    </w:p>
    <w:p w:rsidR="00574E9D" w:rsidRPr="00574E9D" w:rsidRDefault="00574E9D" w:rsidP="00574E9D">
      <w:pPr>
        <w:ind w:right="-82" w:firstLine="840"/>
        <w:jc w:val="both"/>
        <w:rPr>
          <w:sz w:val="28"/>
          <w:szCs w:val="28"/>
        </w:rPr>
      </w:pPr>
      <w:r w:rsidRPr="00C37E15">
        <w:rPr>
          <w:sz w:val="28"/>
          <w:szCs w:val="28"/>
        </w:rPr>
        <w:t xml:space="preserve">Ирбитской межрайонной прокуратурой в </w:t>
      </w:r>
      <w:r>
        <w:rPr>
          <w:sz w:val="28"/>
          <w:szCs w:val="28"/>
        </w:rPr>
        <w:t xml:space="preserve">апреле </w:t>
      </w:r>
      <w:r w:rsidRPr="00C37E1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37E15">
        <w:rPr>
          <w:sz w:val="28"/>
          <w:szCs w:val="28"/>
        </w:rPr>
        <w:t xml:space="preserve"> года проводится профилактический месячник «</w:t>
      </w:r>
      <w:r>
        <w:rPr>
          <w:sz w:val="28"/>
          <w:szCs w:val="28"/>
        </w:rPr>
        <w:t>Знай свои права</w:t>
      </w:r>
      <w:r w:rsidRPr="00C37E15">
        <w:rPr>
          <w:sz w:val="28"/>
          <w:szCs w:val="28"/>
        </w:rPr>
        <w:t xml:space="preserve">» в рамках которого надзорный орган информирует о </w:t>
      </w:r>
      <w:r>
        <w:rPr>
          <w:sz w:val="28"/>
          <w:szCs w:val="28"/>
        </w:rPr>
        <w:t xml:space="preserve">правах инвалидов, граждан предпенсионного возраста, </w:t>
      </w:r>
      <w:r w:rsidRPr="00574E9D">
        <w:rPr>
          <w:sz w:val="28"/>
          <w:szCs w:val="28"/>
        </w:rPr>
        <w:t>пенсионеров.</w:t>
      </w:r>
    </w:p>
    <w:p w:rsidR="00764A86" w:rsidRPr="00764A86" w:rsidRDefault="00764A86" w:rsidP="00764A8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64A86">
        <w:rPr>
          <w:color w:val="000000"/>
          <w:sz w:val="28"/>
          <w:szCs w:val="28"/>
        </w:rPr>
        <w:t>С 1 октября 2019 г. вступ</w:t>
      </w:r>
      <w:r>
        <w:rPr>
          <w:color w:val="000000"/>
          <w:sz w:val="28"/>
          <w:szCs w:val="28"/>
        </w:rPr>
        <w:t>или</w:t>
      </w:r>
      <w:r w:rsidRPr="00764A86">
        <w:rPr>
          <w:color w:val="000000"/>
          <w:sz w:val="28"/>
          <w:szCs w:val="28"/>
        </w:rPr>
        <w:t xml:space="preserve"> в силу изменения, внесенные в постановление Правительства Российской Федерации «О порядке и условиях признания </w:t>
      </w:r>
      <w:proofErr w:type="gramStart"/>
      <w:r w:rsidRPr="00764A86">
        <w:rPr>
          <w:color w:val="000000"/>
          <w:sz w:val="28"/>
          <w:szCs w:val="28"/>
        </w:rPr>
        <w:t>лица  инвалидом</w:t>
      </w:r>
      <w:proofErr w:type="gramEnd"/>
      <w:r w:rsidRPr="00764A86">
        <w:rPr>
          <w:color w:val="000000"/>
          <w:sz w:val="28"/>
          <w:szCs w:val="28"/>
        </w:rPr>
        <w:t>» (от 20.02.2006 № 95</w:t>
      </w:r>
      <w:r>
        <w:rPr>
          <w:color w:val="000000"/>
          <w:sz w:val="28"/>
          <w:szCs w:val="28"/>
        </w:rPr>
        <w:t>)</w:t>
      </w:r>
      <w:r w:rsidRPr="00764A86">
        <w:rPr>
          <w:color w:val="000000"/>
          <w:sz w:val="28"/>
          <w:szCs w:val="28"/>
        </w:rPr>
        <w:t>.</w:t>
      </w:r>
    </w:p>
    <w:p w:rsidR="00764A86" w:rsidRPr="00764A86" w:rsidRDefault="00764A86" w:rsidP="00764A8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64A86">
        <w:rPr>
          <w:color w:val="000000"/>
          <w:sz w:val="28"/>
          <w:szCs w:val="28"/>
        </w:rPr>
        <w:t>Согласно изменениям, датой установления инвалидности будет считаться дата поступления в бюро направления на медико-социальную экспертизу заявления гражданина о проведении медико-социальной экспертизы</w:t>
      </w:r>
      <w:bookmarkStart w:id="0" w:name="_GoBack"/>
      <w:bookmarkEnd w:id="0"/>
      <w:r w:rsidRPr="00764A86">
        <w:rPr>
          <w:color w:val="000000"/>
          <w:sz w:val="28"/>
          <w:szCs w:val="28"/>
        </w:rPr>
        <w:t>.</w:t>
      </w:r>
    </w:p>
    <w:p w:rsidR="00764A86" w:rsidRPr="00764A86" w:rsidRDefault="00764A86" w:rsidP="00764A8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64A86">
        <w:rPr>
          <w:color w:val="000000"/>
          <w:sz w:val="28"/>
          <w:szCs w:val="28"/>
        </w:rPr>
        <w:t>Кроме того, гражданин будет направляться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764A86" w:rsidRPr="00764A86" w:rsidRDefault="00764A86" w:rsidP="00764A8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64A86">
        <w:rPr>
          <w:color w:val="000000"/>
          <w:sz w:val="28"/>
          <w:szCs w:val="28"/>
        </w:rPr>
        <w:t>Постановлением определена форма направления на медико-социальную экспертизу.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организации, или по месту нахождения гражданина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форме, в исправительном учреждении, или заочно по решению соответствующего бюро.</w:t>
      </w:r>
    </w:p>
    <w:p w:rsidR="00764A86" w:rsidRPr="00764A86" w:rsidRDefault="00764A86" w:rsidP="00764A8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64A86">
        <w:rPr>
          <w:color w:val="000000"/>
          <w:sz w:val="28"/>
          <w:szCs w:val="28"/>
        </w:rPr>
        <w:t>В случае несогласия с решением бюро, то гражданин (его законный или уполномоченный представитель) может обжаловать решение бюро в главное бюро в месячный срок на основании заявления, поданного в бюро, проводившее медико-социальную экспертизу, либо в главное бюро в письменной форме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F66722" w:rsidRPr="00E87205" w:rsidRDefault="00F66722" w:rsidP="00F66722">
      <w:pPr>
        <w:shd w:val="clear" w:color="auto" w:fill="FFFFFF"/>
        <w:ind w:firstLine="709"/>
        <w:contextualSpacing/>
        <w:jc w:val="both"/>
        <w:rPr>
          <w:b/>
          <w:color w:val="000000"/>
        </w:rPr>
      </w:pPr>
    </w:p>
    <w:p w:rsidR="00574E9D" w:rsidRDefault="00574E9D" w:rsidP="00574E9D">
      <w:pPr>
        <w:pStyle w:val="aa"/>
        <w:widowControl w:val="0"/>
        <w:suppressAutoHyphens/>
        <w:spacing w:before="0" w:beforeAutospacing="0" w:after="0" w:afterAutospacing="0"/>
        <w:ind w:firstLine="900"/>
        <w:jc w:val="both"/>
        <w:rPr>
          <w:rStyle w:val="ab"/>
          <w:color w:val="000000"/>
          <w:sz w:val="28"/>
          <w:szCs w:val="28"/>
        </w:rPr>
      </w:pPr>
    </w:p>
    <w:p w:rsidR="00574E9D" w:rsidRDefault="00574E9D" w:rsidP="00574E9D">
      <w:pPr>
        <w:pStyle w:val="aa"/>
        <w:widowControl w:val="0"/>
        <w:suppressAutoHyphens/>
        <w:spacing w:before="0" w:beforeAutospacing="0" w:after="0" w:afterAutospacing="0"/>
        <w:ind w:firstLine="900"/>
        <w:jc w:val="both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Старший</w:t>
      </w:r>
      <w:r>
        <w:rPr>
          <w:rStyle w:val="ab"/>
          <w:color w:val="000000"/>
          <w:sz w:val="28"/>
          <w:szCs w:val="28"/>
        </w:rPr>
        <w:tab/>
        <w:t xml:space="preserve"> п</w:t>
      </w:r>
      <w:r w:rsidRPr="003D7E0B">
        <w:rPr>
          <w:rStyle w:val="ab"/>
          <w:color w:val="000000"/>
          <w:sz w:val="28"/>
          <w:szCs w:val="28"/>
        </w:rPr>
        <w:t xml:space="preserve">омощник </w:t>
      </w:r>
      <w:r>
        <w:rPr>
          <w:rStyle w:val="ab"/>
          <w:color w:val="000000"/>
          <w:sz w:val="28"/>
          <w:szCs w:val="28"/>
        </w:rPr>
        <w:t xml:space="preserve">Ирбитского межрайонного прокурора </w:t>
      </w:r>
    </w:p>
    <w:p w:rsidR="00ED36F9" w:rsidRDefault="00574E9D" w:rsidP="00095C84">
      <w:pPr>
        <w:pStyle w:val="aa"/>
        <w:widowControl w:val="0"/>
        <w:suppressAutoHyphens/>
        <w:spacing w:before="0" w:beforeAutospacing="0" w:after="0" w:afterAutospacing="0"/>
        <w:ind w:firstLine="900"/>
        <w:jc w:val="both"/>
      </w:pPr>
      <w:r>
        <w:rPr>
          <w:rStyle w:val="ab"/>
          <w:color w:val="000000"/>
          <w:sz w:val="28"/>
          <w:szCs w:val="28"/>
        </w:rPr>
        <w:t>Илья   Кулиш</w:t>
      </w:r>
    </w:p>
    <w:sectPr w:rsidR="00ED36F9" w:rsidSect="00095C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99"/>
    <w:rsid w:val="00095C84"/>
    <w:rsid w:val="000D7A36"/>
    <w:rsid w:val="00403C99"/>
    <w:rsid w:val="004317AE"/>
    <w:rsid w:val="00574E9D"/>
    <w:rsid w:val="00764A86"/>
    <w:rsid w:val="00ED36F9"/>
    <w:rsid w:val="00F6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6C1A"/>
  <w15:chartTrackingRefBased/>
  <w15:docId w15:val="{B3FBFE39-BA14-4C13-95E1-BD22D12A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4E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annotation reference"/>
    <w:basedOn w:val="a0"/>
    <w:uiPriority w:val="99"/>
    <w:semiHidden/>
    <w:unhideWhenUsed/>
    <w:rsid w:val="00574E9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74E9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74E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74E9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74E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E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E9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574E9D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574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7</cp:revision>
  <dcterms:created xsi:type="dcterms:W3CDTF">2020-03-31T06:32:00Z</dcterms:created>
  <dcterms:modified xsi:type="dcterms:W3CDTF">2020-03-31T06:46:00Z</dcterms:modified>
</cp:coreProperties>
</file>