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17" w:rsidRPr="0006493E" w:rsidRDefault="00840917" w:rsidP="0006493E">
      <w:pPr>
        <w:spacing w:before="150" w:after="15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49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Азбука потребителя: Предоставление услуг жилищно-коммунального хозяйства. Урок № 12. Основные обязанности потребителя в отношении приборов учета</w:t>
      </w:r>
    </w:p>
    <w:p w:rsidR="00840917" w:rsidRPr="00840917" w:rsidRDefault="00840917" w:rsidP="0006493E">
      <w:pPr>
        <w:pBdr>
          <w:top w:val="single" w:sz="6" w:space="0" w:color="F0F0F0"/>
          <w:left w:val="single" w:sz="6" w:space="15" w:color="F0F0F0"/>
          <w:bottom w:val="single" w:sz="6" w:space="4" w:color="F0F0F0"/>
          <w:right w:val="single" w:sz="6" w:space="0" w:color="F0F0F0"/>
        </w:pBdr>
        <w:spacing w:after="0" w:line="300" w:lineRule="atLeast"/>
        <w:ind w:left="36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40917">
        <w:rPr>
          <w:rFonts w:ascii="Arial" w:eastAsia="Times New Roman" w:hAnsi="Arial" w:cs="Arial"/>
          <w:noProof/>
          <w:color w:val="4B72BC"/>
          <w:sz w:val="21"/>
          <w:szCs w:val="21"/>
          <w:lang w:eastAsia="ru-RU"/>
        </w:rPr>
        <w:drawing>
          <wp:inline distT="0" distB="0" distL="0" distR="0" wp14:anchorId="1472D225" wp14:editId="5ABBD78D">
            <wp:extent cx="2381250" cy="2381250"/>
            <wp:effectExtent l="0" t="0" r="0" b="0"/>
            <wp:docPr id="1" name="Рисунок 1" descr="http://www.fbuz66.ru/UPLOAD/2020/10/27/news_1237_1340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buz66.ru/UPLOAD/2020/10/27/news_1237_1340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 использовании индивидуальных прибрав учета (ИПУ) потребитель обязан: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использовать ИПУ утвержденного типа;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своевременно передавать показания ИПУ. При неисполнении данной обязанности расчет платы за услуги ЖКХ исходя из среднемесячных показаний прибора учета, но не более 3 расчётных периодов подряд. По истечению 3 расчетных периодов оплата производится исходя из нормативов потребления. При непредставлении потребителем исполнителю показаний индивидуального или общего (квартирного) прибора учета в течение 6 месяцев подряд исполнитель обязан провести в жилом помещении потребителя проверку и снять показания прибора учета.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сохранять установленные исполнителем при вводе прибора учета в эксплуатацию или при последующих плановых (внеплановых) проверках прибора учета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учета. В случае выявления исполнителем услуг нарушений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ИПУ производится перерасчет платы по правилам п.  81 (11) Правил № 354 с применением повышающего коэффициента 10.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обеспечивать проведение поверок ИПУ,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при обнаружении неисправностей, повреждений прибора учета или распределителей, нарушения целостности их пломб немедленно сообщать об этом в аварийно-диспетчерскую службу исполнителя или в иную службу, указанную исполнителем;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допускать исполнителя в занимаемое жилое помещение или домовладение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время, но не чаще 1 раза в 3 месяца.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Порядок поверки ИПУ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По истечении установленного </w:t>
      </w:r>
      <w:proofErr w:type="spell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межповерочного</w:t>
      </w:r>
      <w:proofErr w:type="spell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интервала потребитель обязан провести поверку прибора учета с целью подтверждения возможности дальнейшей эксплуатации данного прибора. Информация о сроках поверки указывается в акте ввода в эксплуатацию, паспорте прибора учета или акте (свидетельстве) поверки.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 xml:space="preserve">Проводить поверку ИПУ имеют право только специализированные аккредитованные организации. Проверить наличие аккредитации у компании можно на сайте </w:t>
      </w:r>
      <w:proofErr w:type="spell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Росаккредитации</w:t>
      </w:r>
      <w:proofErr w:type="spell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hyperlink r:id="rId7" w:history="1">
        <w:r w:rsidRPr="0006493E">
          <w:rPr>
            <w:rFonts w:ascii="Times New Roman" w:eastAsia="Times New Roman" w:hAnsi="Times New Roman" w:cs="Times New Roman"/>
            <w:color w:val="4B72BC"/>
            <w:sz w:val="24"/>
            <w:szCs w:val="24"/>
            <w:u w:val="single"/>
            <w:lang w:eastAsia="ru-RU"/>
          </w:rPr>
          <w:t>https://pub.fsa.gov.ru</w:t>
        </w:r>
      </w:hyperlink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. 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По результатам поверки должен быть выдан документ о проведенной поверке, в котором указывается, в частности: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номер свидетельства о поверке;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дата, до которой действует свидетельство о поверке, включительно;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наименование юридического лица или индивидуального предпринимателя, выполнившего поверку, регистрационный номер и срок действия аттестата аккредитации;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наименование, тип, модификация, регистрационный номер в Федеральном информационном фонде по обеспечению единства измерений, серия и номер знака предыдущей поверки (если такие серия и номер имеются);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заводской номер;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заключение о пригодности средства измерения;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знак поверки/ специальная голографическая наклейка-этикетка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- инициалы, фамилия, подпись </w:t>
      </w:r>
      <w:proofErr w:type="spell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поверителя</w:t>
      </w:r>
      <w:proofErr w:type="spell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(специалист, который проводит поверку);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дата поверки и другое.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На оборотной стороне свидетельства о поверке, при наличии требования в методике поверки, указывают метрологические характеристики.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 проведенной поверке необходимо сообщить исполнителю коммунальных услуг (управляющей компании, ТСЖ и другое).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Порядок действий при выходе ИПУ из строя: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Прибор учета считается вышедшим из строя в случаях:</w:t>
      </w:r>
    </w:p>
    <w:p w:rsidR="00840917" w:rsidRPr="0006493E" w:rsidRDefault="00840917" w:rsidP="0006493E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spellStart"/>
      <w:proofErr w:type="gram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неотображения</w:t>
      </w:r>
      <w:proofErr w:type="spellEnd"/>
      <w:proofErr w:type="gram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приборами учета результатов измерений;</w:t>
      </w:r>
      <w:bookmarkStart w:id="0" w:name="_GoBack"/>
      <w:bookmarkEnd w:id="0"/>
    </w:p>
    <w:p w:rsidR="00840917" w:rsidRPr="0006493E" w:rsidRDefault="00840917" w:rsidP="0006493E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gram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нарушения</w:t>
      </w:r>
      <w:proofErr w:type="gram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контрольных пломб и (или) знаков поверки;</w:t>
      </w:r>
    </w:p>
    <w:p w:rsidR="00840917" w:rsidRPr="0006493E" w:rsidRDefault="00840917" w:rsidP="0006493E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gram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механического</w:t>
      </w:r>
      <w:proofErr w:type="gram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повреждения прибора учета;</w:t>
      </w:r>
    </w:p>
    <w:p w:rsidR="00840917" w:rsidRPr="0006493E" w:rsidRDefault="00840917" w:rsidP="0006493E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gram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превышения</w:t>
      </w:r>
      <w:proofErr w:type="gram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допустимой погрешности показаний прибора учета;</w:t>
      </w:r>
    </w:p>
    <w:p w:rsidR="00840917" w:rsidRPr="0006493E" w:rsidRDefault="00840917" w:rsidP="0006493E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gram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истечения</w:t>
      </w:r>
      <w:proofErr w:type="gram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</w:t>
      </w:r>
      <w:proofErr w:type="spell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межповерочного</w:t>
      </w:r>
      <w:proofErr w:type="spell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интервала поверки приборов учета.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 наступлении указанных обстоятельств потребитель обязан: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1. Незамедлительно известить исполнителя коммунальных услуг о выходе из строя прибора учета, сообщив показания прибора учета на момент его выхода из строя (возникновения неисправности).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2. Устранить выявленную неисправность в течение 30 дней. Если при этом будет необходим демонтаж прибора учета, то он (как и его последующий монтаж) должен выполняться обязательно в присутствии представителя исполнителя коммунальных услуг. О дате демонтажа (или монтажа) исполнителя необходимо известить исполнителя не менее чем за 2 рабочих дня.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3.Ввести исправленный (замененный, прошедший поверку) прибор в эксплуатацию.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Ввод в эксплуатацию прибора учета после его ремонта, замены и поверки осуществляется в порядке, описанном выше, при этом установленный прибор учета, в том числе после поверки, </w:t>
      </w:r>
      <w:proofErr w:type="spellStart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опломбируется</w:t>
      </w:r>
      <w:proofErr w:type="spellEnd"/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исполнителем </w:t>
      </w:r>
      <w:r w:rsidRPr="0006493E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u w:val="single"/>
          <w:lang w:eastAsia="ru-RU"/>
        </w:rPr>
        <w:t>без взимания платы с потребителя</w:t>
      </w: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.  Но если на приборе учета будут нарушены пломбы или знаки его поверки по вине потребителя или третьего лица, то за </w:t>
      </w:r>
      <w:r w:rsidRPr="0006493E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u w:val="single"/>
          <w:lang w:eastAsia="ru-RU"/>
        </w:rPr>
        <w:t>повторное</w:t>
      </w: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его опломбирование исполнитель вправе требовать оплату.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4.Порядок расчета платы за коммунальные услуги в период выхода ИПУ из строя.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В течение трех месяцев подряд после выхода ИПУ из строя начисления осуществляются по среднемесячному объему потребления, определенному по показаниям ИПУ за период не менее 6 месяцев, а если период работы прибора учета </w:t>
      </w: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>составил меньше 6 месяцев, - то за фактический период работы прибора учета, но не менее 3 месяцев. Затем – по нормативам потребления с применением повышающего коэффициента 1,5.</w:t>
      </w:r>
    </w:p>
    <w:p w:rsidR="00840917" w:rsidRPr="0006493E" w:rsidRDefault="00840917" w:rsidP="0006493E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06493E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</w:p>
    <w:p w:rsidR="00D61170" w:rsidRPr="0006493E" w:rsidRDefault="00D61170" w:rsidP="0006493E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D61170" w:rsidRPr="0006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0AD8"/>
    <w:multiLevelType w:val="multilevel"/>
    <w:tmpl w:val="7B9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D75A2"/>
    <w:multiLevelType w:val="multilevel"/>
    <w:tmpl w:val="3E3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8"/>
    <w:rsid w:val="0006493E"/>
    <w:rsid w:val="00467CC8"/>
    <w:rsid w:val="00840917"/>
    <w:rsid w:val="00D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BC63-9F4E-4113-AEF3-D75ADC76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D5E68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.fs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10/27/news_1237_1340_500_5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2020-11-26T04:07:00Z</dcterms:created>
  <dcterms:modified xsi:type="dcterms:W3CDTF">2020-11-26T08:33:00Z</dcterms:modified>
</cp:coreProperties>
</file>