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C" w:rsidRPr="009903EC" w:rsidRDefault="009903EC" w:rsidP="009903E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903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Законны ли продажа и покупка в Интернете медицинских справок об отсутствии наркотической зависимости и наркотических средств в организме?</w:t>
      </w:r>
    </w:p>
    <w:p w:rsidR="009903EC" w:rsidRDefault="009903EC" w:rsidP="009903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9903EC" w:rsidRPr="009903EC" w:rsidRDefault="009903EC" w:rsidP="009903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903EC">
        <w:rPr>
          <w:color w:val="333333"/>
          <w:sz w:val="28"/>
          <w:szCs w:val="28"/>
          <w:shd w:val="clear" w:color="auto" w:fill="FFFFFF"/>
        </w:rPr>
        <w:t>Выдача справок об отсутствии наркотической зависимости и наркотических средств в организме производится врачом-наркологом по результатам медицинского осмотра обратившегося на прием лица и химико-токсикологического исследования его биологических материалов. Справки, выданные без проведения указанных процедур, которые не проводятся дистанционно посредством сети Интернет, являются подложными документами.</w:t>
      </w:r>
    </w:p>
    <w:p w:rsidR="009903EC" w:rsidRPr="009903EC" w:rsidRDefault="009903EC" w:rsidP="009903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903EC">
        <w:rPr>
          <w:color w:val="333333"/>
          <w:sz w:val="28"/>
          <w:szCs w:val="28"/>
          <w:shd w:val="clear" w:color="auto" w:fill="FFFFFF"/>
        </w:rPr>
        <w:t>Действия по изготовлению, продаже, покупке и предъявлению таких медицинских справок содержат признаки преступления, предусмотренного статьей 327 Уголовного кодекса Российской Федерации, которой установлена уголовная ответственность за подделку, сбыт, приобретение, хранение и использование заведомо подложного документа.</w:t>
      </w:r>
    </w:p>
    <w:p w:rsidR="009903EC" w:rsidRPr="009903EC" w:rsidRDefault="009903EC" w:rsidP="009903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903EC">
        <w:rPr>
          <w:color w:val="333333"/>
          <w:sz w:val="28"/>
          <w:szCs w:val="28"/>
          <w:shd w:val="clear" w:color="auto" w:fill="FFFFFF"/>
        </w:rPr>
        <w:t>За совершение данного преступления (в зависимости от конкретных обстоятельств) предусмотрено наказание вплоть до лишения свободы сроком до 4 лет.</w:t>
      </w:r>
    </w:p>
    <w:p w:rsidR="009903EC" w:rsidRPr="009903EC" w:rsidRDefault="009903EC" w:rsidP="009903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903EC">
        <w:rPr>
          <w:color w:val="333333"/>
          <w:sz w:val="28"/>
          <w:szCs w:val="28"/>
        </w:rPr>
        <w:t>О ставших известными фактах совершения таких преступлений любой гражданин вправе сообщить в органы внутренних дел, к компетенции которых относится расследование соответствующих уголовных дел.</w:t>
      </w:r>
    </w:p>
    <w:p w:rsidR="009903EC" w:rsidRDefault="009903EC" w:rsidP="009903EC">
      <w:pPr>
        <w:ind w:firstLine="709"/>
        <w:jc w:val="both"/>
        <w:rPr>
          <w:sz w:val="28"/>
          <w:szCs w:val="28"/>
        </w:rPr>
      </w:pPr>
    </w:p>
    <w:p w:rsidR="009903EC" w:rsidRDefault="009903E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C4778"/>
    <w:rsid w:val="005F46EE"/>
    <w:rsid w:val="009903EC"/>
    <w:rsid w:val="00A744A6"/>
    <w:rsid w:val="00DB349C"/>
    <w:rsid w:val="00E24978"/>
    <w:rsid w:val="00F81DEE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5D1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1">
    <w:name w:val="heading 1"/>
    <w:basedOn w:val="a"/>
    <w:next w:val="a"/>
    <w:link w:val="10"/>
    <w:uiPriority w:val="9"/>
    <w:qFormat/>
    <w:rsid w:val="00990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0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is-text">
    <w:name w:val="feeds-page__navigation_icon is-text"/>
    <w:basedOn w:val="a0"/>
    <w:rsid w:val="009903EC"/>
  </w:style>
  <w:style w:type="character" w:customStyle="1" w:styleId="feeds-pagenavigationtooltip">
    <w:name w:val="feeds-page__navigation_tooltip"/>
    <w:basedOn w:val="a0"/>
    <w:rsid w:val="009903EC"/>
  </w:style>
  <w:style w:type="character" w:customStyle="1" w:styleId="feeds-pagenavigationiconis-share">
    <w:name w:val="feeds-page__navigation_icon is-share"/>
    <w:basedOn w:val="a0"/>
    <w:rsid w:val="0099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13</cp:revision>
  <dcterms:created xsi:type="dcterms:W3CDTF">2020-10-26T07:37:00Z</dcterms:created>
  <dcterms:modified xsi:type="dcterms:W3CDTF">2021-05-18T07:40:00Z</dcterms:modified>
</cp:coreProperties>
</file>