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616E574" wp14:editId="376D5574">
            <wp:simplePos x="0" y="0"/>
            <wp:positionH relativeFrom="column">
              <wp:posOffset>8923655</wp:posOffset>
            </wp:positionH>
            <wp:positionV relativeFrom="paragraph">
              <wp:posOffset>718820</wp:posOffset>
            </wp:positionV>
            <wp:extent cx="531495" cy="2679065"/>
            <wp:effectExtent l="0" t="0" r="1905" b="6985"/>
            <wp:wrapNone/>
            <wp:docPr id="1" name="Рисунок 1" descr="Эле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ме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19AC">
        <w:rPr>
          <w:rFonts w:ascii="Arial" w:hAnsi="Arial" w:cs="Arial"/>
          <w:sz w:val="32"/>
          <w:szCs w:val="32"/>
        </w:rPr>
        <w:t xml:space="preserve">         </w:t>
      </w: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56A44FD" wp14:editId="08E5A65C">
            <wp:simplePos x="0" y="0"/>
            <wp:positionH relativeFrom="column">
              <wp:posOffset>212090</wp:posOffset>
            </wp:positionH>
            <wp:positionV relativeFrom="paragraph">
              <wp:posOffset>-189230</wp:posOffset>
            </wp:positionV>
            <wp:extent cx="7308850" cy="992759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9927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47A8" w:rsidRDefault="00D73D62" w:rsidP="00861B78">
      <w:pPr>
        <w:ind w:left="1134" w:right="3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</w:p>
    <w:p w:rsidR="00042583" w:rsidRPr="00104432" w:rsidRDefault="00104432" w:rsidP="00861B78">
      <w:pPr>
        <w:ind w:left="1134" w:right="367"/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104432">
        <w:rPr>
          <w:rFonts w:ascii="Arial" w:eastAsiaTheme="minorHAnsi" w:hAnsi="Arial" w:cs="Arial"/>
          <w:sz w:val="44"/>
          <w:szCs w:val="44"/>
        </w:rPr>
        <w:t xml:space="preserve">Информация о налоге на профессиональный доход размещена на сайте ФНС России www.nalog.gov.ru в разделе «Деятельность», подраздел «Налогообложение в Российской Федерации», подраздел «Действующие в РФ налоги и сборы», подраздел «Специальные налоговые режимы», подраздел «Налог на профессиональный доход для </w:t>
      </w:r>
      <w:proofErr w:type="spellStart"/>
      <w:r w:rsidRPr="00104432">
        <w:rPr>
          <w:rFonts w:ascii="Arial" w:eastAsiaTheme="minorHAnsi" w:hAnsi="Arial" w:cs="Arial"/>
          <w:sz w:val="44"/>
          <w:szCs w:val="44"/>
        </w:rPr>
        <w:t>самозанятых</w:t>
      </w:r>
      <w:proofErr w:type="spellEnd"/>
      <w:r w:rsidRPr="00104432">
        <w:rPr>
          <w:rFonts w:ascii="Arial" w:eastAsiaTheme="minorHAnsi" w:hAnsi="Arial" w:cs="Arial"/>
          <w:sz w:val="44"/>
          <w:szCs w:val="44"/>
        </w:rPr>
        <w:t xml:space="preserve"> граждан»</w:t>
      </w:r>
      <w:r>
        <w:rPr>
          <w:rFonts w:ascii="Arial" w:eastAsiaTheme="minorHAnsi" w:hAnsi="Arial" w:cs="Arial"/>
          <w:sz w:val="44"/>
          <w:szCs w:val="44"/>
        </w:rPr>
        <w:t>.</w:t>
      </w:r>
      <w:r w:rsidR="00EC3047" w:rsidRPr="00104432">
        <w:rPr>
          <w:rFonts w:ascii="Arial" w:hAnsi="Arial" w:cs="Arial"/>
          <w:sz w:val="44"/>
          <w:szCs w:val="44"/>
        </w:rPr>
        <w:tab/>
      </w:r>
      <w:r w:rsidR="00EC3047" w:rsidRPr="00104432">
        <w:rPr>
          <w:rFonts w:ascii="Arial" w:hAnsi="Arial" w:cs="Arial"/>
          <w:sz w:val="44"/>
          <w:szCs w:val="44"/>
        </w:rPr>
        <w:tab/>
      </w:r>
    </w:p>
    <w:tbl>
      <w:tblPr>
        <w:tblStyle w:val="a3"/>
        <w:tblpPr w:leftFromText="180" w:rightFromText="180" w:vertAnchor="text" w:horzAnchor="margin" w:tblpY="7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851"/>
        <w:gridCol w:w="4642"/>
      </w:tblGrid>
      <w:tr w:rsidR="00042583" w:rsidRPr="00C019AC" w:rsidTr="00ED09D0">
        <w:trPr>
          <w:trHeight w:val="1180"/>
        </w:trPr>
        <w:tc>
          <w:tcPr>
            <w:tcW w:w="5778" w:type="dxa"/>
          </w:tcPr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  </w:t>
            </w:r>
          </w:p>
          <w:p w:rsidR="00042583" w:rsidRPr="00C019AC" w:rsidRDefault="00042583" w:rsidP="00ED09D0">
            <w:pPr>
              <w:tabs>
                <w:tab w:val="left" w:pos="356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851" w:type="dxa"/>
          </w:tcPr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42" w:type="dxa"/>
          </w:tcPr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42583" w:rsidRDefault="00042583" w:rsidP="00042583">
      <w:pPr>
        <w:framePr w:hSpace="180" w:wrap="around" w:vAnchor="text" w:hAnchor="margin" w:y="76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                          </w:t>
      </w:r>
      <w:r w:rsidRPr="00162A21">
        <w:rPr>
          <w:rFonts w:ascii="Arial" w:hAnsi="Arial" w:cs="Arial"/>
          <w:sz w:val="32"/>
          <w:szCs w:val="32"/>
        </w:rPr>
        <w:t>Единый Контакт-центр:</w:t>
      </w:r>
      <w:r w:rsidRPr="00162A21">
        <w:t xml:space="preserve"> </w:t>
      </w:r>
      <w:r w:rsidRPr="00162A21">
        <w:rPr>
          <w:rFonts w:ascii="Arial" w:hAnsi="Arial" w:cs="Arial"/>
          <w:sz w:val="32"/>
          <w:szCs w:val="32"/>
        </w:rPr>
        <w:t>8-800-222-22-22</w:t>
      </w:r>
    </w:p>
    <w:p w:rsidR="00042583" w:rsidRPr="00C019AC" w:rsidRDefault="00042583" w:rsidP="00042583">
      <w:pPr>
        <w:framePr w:hSpace="180" w:wrap="around" w:vAnchor="text" w:hAnchor="margin" w:y="76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</w:t>
      </w:r>
      <w:r w:rsidRPr="00D90053">
        <w:rPr>
          <w:rFonts w:ascii="Arial" w:hAnsi="Arial" w:cs="Arial"/>
          <w:sz w:val="32"/>
          <w:szCs w:val="32"/>
        </w:rPr>
        <w:t>www.nalog.</w:t>
      </w:r>
      <w:proofErr w:type="spellStart"/>
      <w:r w:rsidR="00A036E0">
        <w:rPr>
          <w:rFonts w:ascii="Arial" w:hAnsi="Arial" w:cs="Arial"/>
          <w:sz w:val="32"/>
          <w:szCs w:val="32"/>
          <w:lang w:val="en-US"/>
        </w:rPr>
        <w:t>gov</w:t>
      </w:r>
      <w:proofErr w:type="spellEnd"/>
      <w:r w:rsidR="00A036E0" w:rsidRPr="00861B78">
        <w:rPr>
          <w:rFonts w:ascii="Arial" w:hAnsi="Arial" w:cs="Arial"/>
          <w:sz w:val="32"/>
          <w:szCs w:val="32"/>
        </w:rPr>
        <w:t>.</w:t>
      </w:r>
      <w:proofErr w:type="spellStart"/>
      <w:r w:rsidRPr="00D90053">
        <w:rPr>
          <w:rFonts w:ascii="Arial" w:hAnsi="Arial" w:cs="Arial"/>
          <w:sz w:val="32"/>
          <w:szCs w:val="32"/>
        </w:rPr>
        <w:t>ru</w:t>
      </w:r>
      <w:proofErr w:type="spellEnd"/>
    </w:p>
    <w:p w:rsidR="0067404D" w:rsidRDefault="0067404D"/>
    <w:sectPr w:rsidR="0067404D" w:rsidSect="00D22EF9">
      <w:pgSz w:w="11906" w:h="16838"/>
      <w:pgMar w:top="0" w:right="244" w:bottom="110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83"/>
    <w:rsid w:val="00042583"/>
    <w:rsid w:val="00104432"/>
    <w:rsid w:val="0067404D"/>
    <w:rsid w:val="00861B78"/>
    <w:rsid w:val="00A036E0"/>
    <w:rsid w:val="00A947A8"/>
    <w:rsid w:val="00D73D62"/>
    <w:rsid w:val="00DC3CDC"/>
    <w:rsid w:val="00E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Екатеринчева Мария Михайловна</dc:creator>
  <cp:lastModifiedBy>Екатеринчева Мария Михайловна</cp:lastModifiedBy>
  <cp:revision>6</cp:revision>
  <dcterms:created xsi:type="dcterms:W3CDTF">2021-03-01T08:01:00Z</dcterms:created>
  <dcterms:modified xsi:type="dcterms:W3CDTF">2021-04-30T04:47:00Z</dcterms:modified>
</cp:coreProperties>
</file>