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A8" w:rsidRDefault="008931D2">
      <w:pPr>
        <w:pStyle w:val="ConsPlusTitle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7F5AA8" w:rsidRDefault="008931D2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  <w:r>
        <w:rPr>
          <w:rFonts w:ascii="Liberation Serif" w:hAnsi="Liberation Serif" w:cs="Liberation Serif"/>
          <w:b w:val="0"/>
          <w:sz w:val="28"/>
          <w:szCs w:val="28"/>
          <w:shd w:val="clear" w:color="auto" w:fill="00FF00"/>
        </w:rPr>
        <w:t xml:space="preserve"> </w:t>
      </w:r>
    </w:p>
    <w:p w:rsidR="007F5AA8" w:rsidRDefault="007F5AA8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силу нормативного правового акта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7F5AA8" w:rsidRDefault="008931D2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Решение Думы Городского округа «город Ирбит» Свердловской области «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Об утверждении положения о муниципальном жилищном контроле»                </w:t>
            </w:r>
          </w:p>
          <w:p w:rsidR="007F5AA8" w:rsidRDefault="008931D2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 январ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я 2022 года 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 местного самоуправления муниципального образования, разработавший проект акта (далее – разработчик): </w:t>
            </w:r>
          </w:p>
          <w:p w:rsidR="007F5AA8" w:rsidRDefault="008931D2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«город Ирбит» Свердловской области</w:t>
            </w:r>
          </w:p>
          <w:p w:rsidR="007F5AA8" w:rsidRDefault="007F5AA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Сведения о профильном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органе, проводящем оценку регулирующего воздействия:</w:t>
            </w:r>
          </w:p>
          <w:p w:rsidR="007F5AA8" w:rsidRDefault="008931D2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Отдел муниципального контроля администрации Городского округа «город Ирбит» Свердловской области</w:t>
            </w:r>
          </w:p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Потапов Алексей Владимирович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начальник отдела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муниципального контроля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8-905-807-27-89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66"/>
            <w:bookmarkStart w:id="3" w:name="P69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00FF00"/>
              </w:rPr>
              <w:t xml:space="preserve"> </w:t>
            </w:r>
            <w:hyperlink r:id="rId7" w:history="1">
              <w:r>
                <w:rPr>
                  <w:rFonts w:ascii="Liberation Serif" w:hAnsi="Liberation Serif" w:cs="Liberation Serif"/>
                  <w:color w:val="002060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Liberation Serif" w:hAnsi="Liberation Serif" w:cs="Liberation Serif"/>
                <w:color w:val="002060"/>
                <w:sz w:val="28"/>
                <w:szCs w:val="28"/>
              </w:rPr>
              <w:t xml:space="preserve">  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средняя</w:t>
            </w:r>
          </w:p>
          <w:p w:rsidR="007F5AA8" w:rsidRDefault="007F5AA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F5AA8" w:rsidRDefault="008931D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воздействия: </w:t>
            </w:r>
          </w:p>
          <w:p w:rsidR="007F5AA8" w:rsidRDefault="008931D2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проект акта содержит положения, изменяющие ранее предусмотренные нормативными правовыми актами обязанности для субъектов предпринимательской и инвестиционной деятельности </w:t>
            </w:r>
          </w:p>
          <w:p w:rsidR="007F5AA8" w:rsidRDefault="007F5AA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F5AA8" w:rsidRDefault="008931D2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15 рабочих дней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 наличием рассматриваемой проблемы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5.1. Описание проблемы, на решение которой направлен предлагаемый способ регулирования,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условий и факторов ее существования: </w:t>
            </w:r>
          </w:p>
          <w:p w:rsidR="007F5AA8" w:rsidRDefault="008931D2">
            <w:pPr>
              <w:overflowPunct/>
              <w:autoSpaceDE/>
              <w:jc w:val="both"/>
              <w:textAlignment w:val="auto"/>
            </w:pPr>
            <w:r>
              <w:rPr>
                <w:rFonts w:ascii="Liberation Serif" w:hAnsi="Liberation Serif" w:cs="Liberation Serif"/>
                <w:i/>
                <w:szCs w:val="28"/>
              </w:rPr>
              <w:t>Невозможность осуществлять муниципальный жилищный контроль администрацией Городского округа «город Ирбит» Свердловской области в соответствии с требованиями федерального законодательства, установленных Федеральным зако</w:t>
            </w:r>
            <w:r>
              <w:rPr>
                <w:rFonts w:ascii="Liberation Serif" w:hAnsi="Liberation Serif" w:cs="Liberation Serif"/>
                <w:i/>
                <w:szCs w:val="28"/>
              </w:rPr>
              <w:t>ном от 31 июля 2020 года № 248-ФЗ «О государственном контроле (надзоре) и муниципальном контроле в Российской Федерации»</w:t>
            </w:r>
            <w:bookmarkStart w:id="7" w:name="P88"/>
            <w:bookmarkEnd w:id="7"/>
            <w:r>
              <w:rPr>
                <w:rFonts w:ascii="Liberation Serif" w:hAnsi="Liberation Serif" w:cs="Liberation Serif"/>
                <w:i/>
                <w:szCs w:val="28"/>
              </w:rPr>
              <w:t xml:space="preserve"> ввиду отсутствия нормативно-правовой базы, регламентирующей полномочия по проведению контрольных мероприятий, видов контрольных меропри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7F5AA8" w:rsidRDefault="007F5AA8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7F5AA8" w:rsidRDefault="008931D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5.2. Негативные эффекты, возникающие в связи 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наличием проблемы:</w:t>
            </w:r>
            <w:bookmarkStart w:id="8" w:name="P91"/>
            <w:bookmarkStart w:id="9" w:name="P94"/>
            <w:bookmarkEnd w:id="8"/>
            <w:bookmarkEnd w:id="9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F5AA8" w:rsidRDefault="008931D2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требований, в соответствующей сфере деятельности</w:t>
            </w:r>
          </w:p>
          <w:p w:rsidR="007F5AA8" w:rsidRDefault="007F5AA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F5AA8" w:rsidRDefault="008931D2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ведомственная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статистика,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103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регионального опыта в соответствующих сферах деятельности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6.1. Региональный опыт в соответствующих сферах: </w:t>
            </w:r>
          </w:p>
          <w:p w:rsidR="007F5AA8" w:rsidRDefault="008931D2">
            <w:pPr>
              <w:pStyle w:val="ConsPlusNormal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муниципальный жилищный контроль осуществляется на всей территории Свердловской области 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6.2.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>Интернет-портал «Оценки регулирующего воздействия в Свердловской области»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111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113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114"/>
            <w:bookmarkEnd w:id="13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вленные на достижение целей регулирования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Недопущение причинения вреда (ущерба) охраняемым законом ценностям, вызванного нарушениями обязательных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С 1 января 2022 года (с момента вступления в силу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Положения,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регулирующие проведение профилактических мероприятий при осуществлении контрольно-надзорной деятельности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P119"/>
            <w:bookmarkStart w:id="15" w:name="P125"/>
            <w:bookmarkEnd w:id="14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127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>8.1. Описание предлагаемого способа решения проблемы и преодоления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связанных с ней негативных эффектов: </w:t>
            </w:r>
          </w:p>
          <w:p w:rsidR="007F5AA8" w:rsidRDefault="008931D2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«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Об утверждении положения о муниципальном жилищном контроле» в соответствии с требованиями, установленными Федеральным законом от 31 июля 2020 года № 248-ФЗ по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з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волит повысить эффективность контрольной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F5AA8" w:rsidRDefault="008931D2">
            <w:pPr>
              <w:spacing w:after="120"/>
            </w:pPr>
            <w:r>
              <w:rPr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в случае непринятия положения об осуществлении соответствующего вида м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униципального контроля, регламентирующего полномочия по проведению контрольно-надзорных мероприятий, </w:t>
            </w:r>
            <w:r>
              <w:rPr>
                <w:rFonts w:ascii="Liberation Serif" w:hAnsi="Liberation Serif" w:cs="Liberation Serif"/>
                <w:i/>
                <w:szCs w:val="28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</w:t>
            </w:r>
            <w:r>
              <w:rPr>
                <w:rFonts w:ascii="Liberation Serif" w:hAnsi="Liberation Serif" w:cs="Liberation Serif"/>
                <w:i/>
                <w:szCs w:val="28"/>
              </w:rPr>
              <w:t>ий</w:t>
            </w:r>
          </w:p>
          <w:tbl>
            <w:tblPr>
              <w:tblW w:w="97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3"/>
              <w:gridCol w:w="2908"/>
              <w:gridCol w:w="3544"/>
            </w:tblGrid>
            <w:tr w:rsidR="007F5A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5AA8" w:rsidRDefault="008931D2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5AA8" w:rsidRDefault="008931D2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5AA8" w:rsidRDefault="008931D2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7F5A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5AA8" w:rsidRDefault="008931D2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5AA8" w:rsidRDefault="008931D2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5AA8" w:rsidRDefault="008931D2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F5AA8" w:rsidRDefault="007F5AA8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136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138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муниципального контроля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Органы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прокуратуры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9.1.3.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9.2.1. Органы муниципального контроля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1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(указать к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ол-во)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Органы прокуратуры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1;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9.2.3. Индивидуальные предприниматели –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нет данных;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юридические лица –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нет данных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 изменится (общее количество поднадзорных субъектов не изменится, однако возможно 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зменение количества поднадзорных субъектов в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различных категориях) 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Новые функции, полномочия, обязанности и права органов местного самоуправления муниципальных образований Свердловской области, или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153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154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10.2.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Порядок 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" w:name="P15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администрация Городского округа «город Ирбит»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Свердловской области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При осуществлении вида муниципального контроля в рамках текущего финансирования: осуществление контрольно-надзорных мероприятий,</w:t>
            </w:r>
          </w:p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соответствии с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в сфере муниципального жилищного контроля осуществляется в рамках исполнения существующих функций) 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7F5AA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7F5AA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Ирбитская межрайонная прокуратура Свердловской области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 внеплановых контрольных мероприятий 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соответствии с утвержденным положением об осуществлении вида муниципального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Единовременные расходы: </w:t>
            </w:r>
          </w:p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по согласованию внеплановых контрольных мероприятий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осуществляется в рамках исполнения существующих функций)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7F5AA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7F5AA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7F5AA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7F5AA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Итого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единовременные расходы: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both"/>
            </w:pPr>
            <w:bookmarkStart w:id="22" w:name="P185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10.5.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191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блюдения регулирования.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193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194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195"/>
            <w:bookmarkEnd w:id="26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 расходов, выгод (преимуществ):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Лица, индивидуальные предприниматели,  попадающие под вид муниципального контроля</w:t>
            </w: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Произойдет снижение административной нагрузки на предпринимателей в целом, в первую очередь на добросовестных или ведущих деятельность,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несущую угрозу жизни, здоровью и окружающей среде,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 также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причинение вреда (ущерба) охраняемым законом ценностям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Снижение затрат (временных и финансовых), связанных с предоставлением документов и участием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 контрольно-надзорных мероприятиях</w:t>
            </w: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7" w:name="P199"/>
            <w:bookmarkStart w:id="28" w:name="P207"/>
            <w:bookmarkEnd w:id="27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overflowPunct/>
              <w:jc w:val="both"/>
              <w:textAlignment w:val="auto"/>
            </w:pPr>
            <w:r>
              <w:rPr>
                <w:rFonts w:ascii="Liberation Serif" w:hAnsi="Liberation Serif" w:cs="Liberation Serif"/>
                <w:szCs w:val="28"/>
              </w:rPr>
              <w:t>12.2. Источники данных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: </w:t>
            </w:r>
            <w:r>
              <w:rPr>
                <w:rFonts w:ascii="Liberation Serif" w:hAnsi="Liberation Serif" w:cs="Liberation Serif"/>
                <w:i/>
                <w:szCs w:val="28"/>
              </w:rPr>
              <w:t>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P216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13.1. Риски 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P217"/>
            <w:bookmarkEnd w:id="30"/>
            <w:r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 xml:space="preserve">Риски негативных последствий 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не выявлены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Организационно-технические, методологические, информационные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Высокая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14.1. Мероприятия,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7F5AA8" w:rsidRDefault="008931D2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2. Проведение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мероприятий по профилактике нарушений обязательных требований;</w:t>
            </w:r>
          </w:p>
          <w:p w:rsidR="007F5AA8" w:rsidRDefault="008931D2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3.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7F5AA8" w:rsidRDefault="008931D2"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4. Межведомственное взаимодействие при осу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ществлении муниципального  контроля</w:t>
            </w:r>
            <w:r>
              <w:rPr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 1 октября 2021 года, далее - постоя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нно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Проведение видов контрольных мероприятий,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определенных положением о виде муниципального контроля, в соответствии с требованиями, установленными Федеральным законом от 31 июля 20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20 года </w:t>
            </w:r>
          </w:p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№ 248-ФЗ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возникшие отношения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 января 2022 года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 момента принятия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проекта нормативного правового акта)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 момента принятия проекта нормативного правового акта)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15.4. Обоснование необходимости устано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1" w:name="P249"/>
            <w:bookmarkStart w:id="32" w:name="P260"/>
            <w:bookmarkEnd w:id="31"/>
            <w:bookmarkEnd w:id="32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Индикативные показатели, программы мониторинга достижения цели регулирования, иные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способы (методы) оценки достижения заявленных целей регулирования </w:t>
            </w: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F5AA8" w:rsidRDefault="007F5A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</w:t>
            </w:r>
            <w:r>
              <w:rPr>
                <w:rFonts w:ascii="Liberation Serif" w:hAnsi="Liberation Serif" w:cs="Liberation Serif"/>
                <w:szCs w:val="28"/>
              </w:rPr>
              <w:t>лей</w:t>
            </w: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spacing w:line="216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overflowPunct/>
              <w:spacing w:line="216" w:lineRule="auto"/>
              <w:textAlignment w:val="auto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7F5AA8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7F5AA8">
            <w:pPr>
              <w:overflowPunct/>
              <w:spacing w:line="216" w:lineRule="auto"/>
              <w:textAlignment w:val="auto"/>
              <w:rPr>
                <w:rFonts w:ascii="Liberation Serif" w:hAnsi="Liberation Serif" w:cs="Liberation Serif"/>
                <w:i/>
                <w:strike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7F5AA8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</w:tr>
      <w:tr w:rsidR="007F5AA8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A8" w:rsidRDefault="008931D2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7F5AA8" w:rsidRDefault="008931D2">
            <w:pPr>
              <w:overflowPunct/>
              <w:autoSpaceDE/>
              <w:spacing w:line="216" w:lineRule="auto"/>
              <w:jc w:val="both"/>
              <w:textAlignment w:val="auto"/>
            </w:pP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Приведение в соответствие с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муниципального жилищного контроля.</w:t>
            </w:r>
          </w:p>
          <w:p w:rsidR="007F5AA8" w:rsidRDefault="008931D2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Проведение профилактических мероприятий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7F5AA8" w:rsidRDefault="007F5AA8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3" w:name="P405"/>
      <w:bookmarkEnd w:id="33"/>
    </w:p>
    <w:p w:rsidR="007F5AA8" w:rsidRDefault="007F5AA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F5AA8" w:rsidRDefault="008931D2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отдела экономического раз</w:t>
      </w:r>
      <w:r>
        <w:rPr>
          <w:rFonts w:ascii="Liberation Serif" w:hAnsi="Liberation Serif" w:cs="Liberation Serif"/>
          <w:sz w:val="28"/>
          <w:szCs w:val="28"/>
        </w:rPr>
        <w:t>вития</w:t>
      </w:r>
    </w:p>
    <w:p w:rsidR="007F5AA8" w:rsidRDefault="008931D2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«город Ирбит»</w:t>
      </w:r>
    </w:p>
    <w:p w:rsidR="007F5AA8" w:rsidRDefault="008931D2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7F5AA8" w:rsidRDefault="007F5AA8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7F5AA8" w:rsidRDefault="008931D2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Е.В. Иванова                                                              ________________________</w:t>
      </w:r>
    </w:p>
    <w:p w:rsidR="007F5AA8" w:rsidRDefault="007F5AA8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7F5AA8" w:rsidRDefault="007F5AA8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7F5AA8" w:rsidRDefault="008931D2">
      <w:pPr>
        <w:pStyle w:val="ConsPlusNormal"/>
        <w:spacing w:line="216" w:lineRule="auto"/>
        <w:ind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7F5AA8" w:rsidRDefault="007F5AA8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7F5AA8" w:rsidRDefault="007F5AA8">
      <w:pPr>
        <w:rPr>
          <w:rFonts w:ascii="Liberation Serif" w:hAnsi="Liberation Serif" w:cs="Liberation Serif"/>
          <w:szCs w:val="28"/>
        </w:rPr>
      </w:pPr>
    </w:p>
    <w:sectPr w:rsidR="007F5AA8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2" w:rsidRDefault="008931D2">
      <w:r>
        <w:separator/>
      </w:r>
    </w:p>
  </w:endnote>
  <w:endnote w:type="continuationSeparator" w:id="0">
    <w:p w:rsidR="008931D2" w:rsidRDefault="0089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2" w:rsidRDefault="008931D2">
      <w:r>
        <w:rPr>
          <w:color w:val="000000"/>
        </w:rPr>
        <w:separator/>
      </w:r>
    </w:p>
  </w:footnote>
  <w:footnote w:type="continuationSeparator" w:id="0">
    <w:p w:rsidR="008931D2" w:rsidRDefault="0089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00" w:rsidRDefault="008931D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B9767A">
      <w:rPr>
        <w:noProof/>
      </w:rPr>
      <w:t>2</w:t>
    </w:r>
    <w:r>
      <w:fldChar w:fldCharType="end"/>
    </w:r>
  </w:p>
  <w:p w:rsidR="00686100" w:rsidRDefault="008931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AA8"/>
    <w:rsid w:val="007F5AA8"/>
    <w:rsid w:val="008931D2"/>
    <w:rsid w:val="00B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spacing w:after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suppressAutoHyphens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spacing w:after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pPr>
      <w:overflowPunct/>
      <w:autoSpaceDE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</w:rPr>
  </w:style>
  <w:style w:type="character" w:customStyle="1" w:styleId="ad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spacing w:after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suppressAutoHyphens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spacing w:after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pPr>
      <w:overflowPunct/>
      <w:autoSpaceDE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</w:rPr>
  </w:style>
  <w:style w:type="character" w:customStyle="1" w:styleId="ad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Александра Арленовна</dc:creator>
  <cp:lastModifiedBy>diagileva</cp:lastModifiedBy>
  <cp:revision>2</cp:revision>
  <cp:lastPrinted>2019-04-26T11:59:00Z</cp:lastPrinted>
  <dcterms:created xsi:type="dcterms:W3CDTF">2021-08-03T03:45:00Z</dcterms:created>
  <dcterms:modified xsi:type="dcterms:W3CDTF">2021-08-03T03:45:00Z</dcterms:modified>
</cp:coreProperties>
</file>