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5" w:rsidRPr="00BC77A0" w:rsidRDefault="005B3AAF">
      <w:pPr>
        <w:jc w:val="center"/>
        <w:rPr>
          <w:b/>
          <w:i/>
          <w:sz w:val="28"/>
          <w:szCs w:val="28"/>
        </w:rPr>
      </w:pPr>
      <w:r w:rsidRPr="00BC77A0">
        <w:rPr>
          <w:b/>
          <w:i/>
          <w:sz w:val="28"/>
          <w:szCs w:val="28"/>
        </w:rPr>
        <w:t>О преимуществах пользования услугой принятия предварительных решений о классификации товаров в соответствии с ТН ВЭД ЕАЭС в электронном виде</w:t>
      </w:r>
    </w:p>
    <w:p w:rsidR="005552B5" w:rsidRDefault="005552B5">
      <w:pPr>
        <w:ind w:firstLine="737"/>
        <w:jc w:val="center"/>
        <w:rPr>
          <w:sz w:val="28"/>
          <w:szCs w:val="28"/>
        </w:rPr>
      </w:pPr>
    </w:p>
    <w:p w:rsidR="005552B5" w:rsidRDefault="005B3AA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по принятию предварительного решения </w:t>
      </w:r>
      <w:r>
        <w:rPr>
          <w:sz w:val="28"/>
          <w:szCs w:val="28"/>
        </w:rPr>
        <w:br/>
        <w:t>о классификации товаров в соответствии с ТН ВЭД ЕАЭС предоставляется в соответствии с главой 3 Таможенного кодекса Евразийского экономического союза (приложение № 1 к Договору о Таможенном кодексе Евразийского экономического союза от 11 апреля 2017 г.) и законодательством Российской Федерации о таможенном регулировании.</w:t>
      </w:r>
    </w:p>
    <w:p w:rsidR="005552B5" w:rsidRDefault="005B3AAF">
      <w:pPr>
        <w:ind w:firstLine="737"/>
        <w:jc w:val="both"/>
        <w:rPr>
          <w:sz w:val="28"/>
          <w:szCs w:val="28"/>
        </w:rPr>
      </w:pPr>
      <w:bookmarkStart w:id="0" w:name="sub_2401"/>
      <w:r>
        <w:rPr>
          <w:sz w:val="28"/>
          <w:szCs w:val="28"/>
        </w:rPr>
        <w:t xml:space="preserve">Заявление о принятии предварительного решения о классификации товара подается в уполномоченный таможенный орган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«Единый портал государственных и муниципальных услуг (функций)» или документа на бумажном носителе. 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подачи электронного заявления через «Единый портал государственных и муниципальных услуг (функций)» (интернет-сайт </w:t>
      </w:r>
      <w:hyperlink r:id="rId7" w:history="1">
        <w:r>
          <w:rPr>
            <w:sz w:val="28"/>
            <w:szCs w:val="28"/>
          </w:rPr>
          <w:t>www.gosuslugi.ru</w:t>
        </w:r>
      </w:hyperlink>
      <w:r>
        <w:rPr>
          <w:sz w:val="28"/>
          <w:szCs w:val="28"/>
        </w:rPr>
        <w:t>) (далее – ЕПГУ):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раздел «Каталог услуг»;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вкладка «Органы власти»;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«Федеральные министерства, подведомственные им агентства, службы, надзоры»;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«Министерство финансов Российской Федерации»;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«Федеральная таможенная служба»;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пункт списка «Принятие предварительных решений о классификации товаров в соответствии с единой Товарной номенклатурой внешнеэкономической деятельности Евразийского экономического союза».</w:t>
      </w:r>
    </w:p>
    <w:bookmarkEnd w:id="0"/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в электронном виде посредством ЕПГУ имеет ряд преимуществ: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круглосуточная доступность ЕПГУ позволяет подать заявление и получить результат предоставления государственных услуг в любое удобное для заявителя время, независимо от времени суток, выходных и праздничных дней, а также независимо от местонахождения заявителя;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сокращаются временные затраты на доставку заявления до уполномоченного таможенного органа;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сокращаются сроки регистрации заявления в таможенном органе;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заявителю предоставляется максимальное информирование – вся необходимая информация, ссылки на нормативные правовые акты, регулирующие предоставление государственных услуг, а также получение информации о статусе рассмотрения заявления находятся на одной информационной площадке;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исключается представление в таможенный орган заявления </w:t>
      </w:r>
      <w:r>
        <w:rPr>
          <w:sz w:val="28"/>
          <w:szCs w:val="28"/>
        </w:rPr>
        <w:br/>
        <w:t xml:space="preserve">о принятии предварительного решения и приложений к нему, не соответствующих требованиям установленным частями 3, 4, 6, 7 и 8 статьи 18 Федерального закона от 03.08.2018 № 289-ФЗ «О таможенном регулировании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Российской Федерации и о внесении изменений в отдельные законодательные акты Российской Федерации».</w:t>
      </w:r>
    </w:p>
    <w:p w:rsidR="005552B5" w:rsidRDefault="005B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решение, принятое таможенным органом, направляется </w:t>
      </w:r>
      <w:r>
        <w:rPr>
          <w:sz w:val="28"/>
          <w:szCs w:val="28"/>
        </w:rPr>
        <w:br/>
        <w:t xml:space="preserve">в «Личный кабинет» заявителя на Единый портал государственных </w:t>
      </w:r>
      <w:r>
        <w:rPr>
          <w:sz w:val="28"/>
          <w:szCs w:val="28"/>
        </w:rPr>
        <w:br/>
        <w:t>и муниципальных услуг (функций) в автоматическом режиме непосредственно после его регистрации, что сокращает сроки получения предварительного решения.</w:t>
      </w:r>
      <w:bookmarkStart w:id="1" w:name="_GoBack"/>
      <w:bookmarkEnd w:id="1"/>
    </w:p>
    <w:sectPr w:rsidR="0055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02" w:rsidRDefault="00E50202">
      <w:r>
        <w:separator/>
      </w:r>
    </w:p>
  </w:endnote>
  <w:endnote w:type="continuationSeparator" w:id="0">
    <w:p w:rsidR="00E50202" w:rsidRDefault="00E5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02" w:rsidRDefault="00E50202">
      <w:r>
        <w:separator/>
      </w:r>
    </w:p>
  </w:footnote>
  <w:footnote w:type="continuationSeparator" w:id="0">
    <w:p w:rsidR="00E50202" w:rsidRDefault="00E5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B5" w:rsidRDefault="005552B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B5"/>
    <w:rsid w:val="005552B5"/>
    <w:rsid w:val="005B3AAF"/>
    <w:rsid w:val="0062169B"/>
    <w:rsid w:val="007E3E38"/>
    <w:rsid w:val="00BC77A0"/>
    <w:rsid w:val="00E50202"/>
    <w:rsid w:val="00E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  <w:color w:val="1C614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7">
    <w:name w:val="Цветовое выделение"/>
    <w:uiPriority w:val="9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pPr>
      <w:ind w:firstLine="567"/>
    </w:pPr>
    <w:rPr>
      <w:rFonts w:ascii="Arial" w:hAnsi="Arial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  <w:color w:val="1C614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7">
    <w:name w:val="Цветовое выделение"/>
    <w:uiPriority w:val="9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pPr>
      <w:ind w:firstLine="567"/>
    </w:pPr>
    <w:rPr>
      <w:rFonts w:ascii="Arial" w:hAnsi="Arial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UTU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Татьяна Николаевна</dc:creator>
  <cp:lastModifiedBy>Чоповда Владимир Петрович</cp:lastModifiedBy>
  <cp:revision>4</cp:revision>
  <cp:lastPrinted>2021-03-10T11:40:00Z</cp:lastPrinted>
  <dcterms:created xsi:type="dcterms:W3CDTF">2022-01-27T08:47:00Z</dcterms:created>
  <dcterms:modified xsi:type="dcterms:W3CDTF">2022-02-14T11:37:00Z</dcterms:modified>
</cp:coreProperties>
</file>