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1" w:rsidRDefault="00C732E1" w:rsidP="00C732E1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                                                                      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Приложение № 1 </w:t>
      </w:r>
    </w:p>
    <w:p w:rsidR="00C732E1" w:rsidRDefault="00C732E1" w:rsidP="00C732E1">
      <w:pPr>
        <w:widowControl w:val="0"/>
        <w:autoSpaceDN w:val="0"/>
        <w:ind w:left="5387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к Положению о </w:t>
      </w:r>
      <w:proofErr w:type="gramStart"/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муниципальном</w:t>
      </w:r>
      <w:proofErr w:type="gramEnd"/>
    </w:p>
    <w:p w:rsidR="00C732E1" w:rsidRDefault="00C732E1" w:rsidP="00C732E1">
      <w:pPr>
        <w:widowControl w:val="0"/>
        <w:autoSpaceDN w:val="0"/>
        <w:ind w:left="5387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proofErr w:type="gramStart"/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контроле</w:t>
      </w:r>
      <w:proofErr w:type="gramEnd"/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</w:p>
    <w:p w:rsidR="00C732E1" w:rsidRDefault="00C732E1" w:rsidP="00C732E1">
      <w:pPr>
        <w:tabs>
          <w:tab w:val="left" w:pos="0"/>
          <w:tab w:val="left" w:pos="567"/>
        </w:tabs>
        <w:autoSpaceDN w:val="0"/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C732E1" w:rsidRDefault="00C732E1" w:rsidP="00C732E1">
      <w:pPr>
        <w:tabs>
          <w:tab w:val="left" w:pos="0"/>
          <w:tab w:val="left" w:pos="567"/>
        </w:tabs>
        <w:autoSpaceDN w:val="0"/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  <w:bookmarkStart w:id="0" w:name="_GoBack"/>
      <w:bookmarkEnd w:id="0"/>
    </w:p>
    <w:p w:rsidR="00C732E1" w:rsidRDefault="00C732E1" w:rsidP="00C732E1">
      <w:pPr>
        <w:tabs>
          <w:tab w:val="left" w:pos="0"/>
          <w:tab w:val="left" w:pos="567"/>
        </w:tabs>
        <w:autoSpaceDN w:val="0"/>
        <w:jc w:val="center"/>
        <w:rPr>
          <w:rFonts w:eastAsia="Calibri" w:cs="Arial"/>
          <w:b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="Calibri" w:cs="Arial"/>
          <w:b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КЛЮЧЕВЫЕ ПОКАЗАТЕЛИ </w:t>
      </w:r>
    </w:p>
    <w:p w:rsidR="00C732E1" w:rsidRPr="00C732E1" w:rsidRDefault="00C732E1" w:rsidP="00C732E1">
      <w:pPr>
        <w:tabs>
          <w:tab w:val="left" w:pos="0"/>
          <w:tab w:val="left" w:pos="567"/>
        </w:tabs>
        <w:autoSpaceDN w:val="0"/>
        <w:jc w:val="center"/>
        <w:rPr>
          <w:rStyle w:val="pt-a0-000004"/>
          <w:rFonts w:cs="Liberation Serif"/>
          <w:lang w:val="ru-RU"/>
        </w:rPr>
      </w:pPr>
      <w:r>
        <w:rPr>
          <w:rFonts w:eastAsia="Calibri" w:cs="Arial"/>
          <w:b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и их целевые значения муниципального контроля на автомобильном транспорте, городском наземном транспорте и в дорожном хозяйстве на территории </w:t>
      </w:r>
      <w:r>
        <w:rPr>
          <w:rStyle w:val="pt-a0-000004"/>
          <w:rFonts w:cs="Liberation Serif"/>
          <w:b/>
          <w:sz w:val="28"/>
          <w:szCs w:val="28"/>
          <w:lang w:val="ru-RU"/>
        </w:rPr>
        <w:t>Городского округа «город Ирбит» Свердловской области</w:t>
      </w:r>
    </w:p>
    <w:p w:rsidR="00C732E1" w:rsidRPr="00C732E1" w:rsidRDefault="00C732E1" w:rsidP="00C732E1">
      <w:pPr>
        <w:ind w:firstLine="708"/>
        <w:jc w:val="both"/>
        <w:rPr>
          <w:lang w:val="ru-RU"/>
        </w:rPr>
      </w:pPr>
    </w:p>
    <w:p w:rsidR="00C732E1" w:rsidRDefault="00C732E1" w:rsidP="00C732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1.Ключевые показатели их целевые значения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области:</w:t>
      </w:r>
    </w:p>
    <w:p w:rsidR="00C732E1" w:rsidRDefault="00C732E1" w:rsidP="00C732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не менее 70%.</w:t>
      </w:r>
    </w:p>
    <w:p w:rsidR="00C732E1" w:rsidRDefault="00C732E1" w:rsidP="00C732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 – не более 20%, от общего числа проверенных субъектов за отчетный период.</w:t>
      </w:r>
    </w:p>
    <w:p w:rsidR="00C732E1" w:rsidRDefault="00C732E1" w:rsidP="00C732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Доля отмененных результатов контрольных мероприятий - не более 20%  от общего количества проведенных контрольных мероприятий за отчетный год.</w:t>
      </w:r>
    </w:p>
    <w:p w:rsidR="00C732E1" w:rsidRPr="00C732E1" w:rsidRDefault="00C732E1" w:rsidP="00C732E1">
      <w:pPr>
        <w:tabs>
          <w:tab w:val="left" w:pos="0"/>
          <w:tab w:val="left" w:pos="567"/>
        </w:tabs>
        <w:autoSpaceDN w:val="0"/>
        <w:ind w:firstLine="567"/>
        <w:jc w:val="both"/>
        <w:rPr>
          <w:rStyle w:val="1"/>
          <w:rFonts w:cs="Times New Roman"/>
          <w:color w:val="000000"/>
          <w:lang w:val="ru-RU"/>
        </w:rPr>
      </w:pP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  2. Индикативные показатели в сфере муниципального контроля на автомобильном транспорте, городском наземном транспорте и в дорожном хозяйстве на территории </w:t>
      </w:r>
      <w:r>
        <w:rPr>
          <w:rStyle w:val="pt-a0-000004"/>
          <w:rFonts w:cs="Liberation Serif"/>
          <w:sz w:val="28"/>
          <w:szCs w:val="28"/>
          <w:lang w:val="ru-RU"/>
        </w:rPr>
        <w:t>Городского округа «город Ирбит» Свердловской области</w:t>
      </w:r>
      <w:r>
        <w:rPr>
          <w:rStyle w:val="1"/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C732E1" w:rsidRPr="00C732E1" w:rsidRDefault="00C732E1" w:rsidP="00C732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Liberation Serif"/>
          <w:kern w:val="0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2.1. Количество проведённых органом муниципального контроля контрольных мероприятий.</w:t>
      </w:r>
    </w:p>
    <w:p w:rsidR="00C732E1" w:rsidRDefault="00C732E1" w:rsidP="00C732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C732E1" w:rsidRDefault="00C732E1" w:rsidP="00C732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C732E1" w:rsidRDefault="00C732E1" w:rsidP="00C732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C732E1" w:rsidRDefault="00C732E1" w:rsidP="00C732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C732E1" w:rsidRDefault="00C732E1" w:rsidP="00C732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lastRenderedPageBreak/>
        <w:t>2.6. Количество поступивших в орган муниципального контроля возражений в отношении выданных предостережений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 </w:t>
      </w:r>
    </w:p>
    <w:p w:rsidR="00C732E1" w:rsidRDefault="00C732E1" w:rsidP="00C732E1">
      <w:pPr>
        <w:widowControl w:val="0"/>
        <w:suppressAutoHyphens w:val="0"/>
        <w:ind w:left="5103" w:right="-61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4A24A7" w:rsidRPr="00C732E1" w:rsidRDefault="004A24A7">
      <w:pPr>
        <w:rPr>
          <w:lang w:val="ru-RU"/>
        </w:rPr>
      </w:pPr>
    </w:p>
    <w:sectPr w:rsidR="004A24A7" w:rsidRPr="00C7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19"/>
    <w:rsid w:val="00176719"/>
    <w:rsid w:val="004A24A7"/>
    <w:rsid w:val="00C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E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732E1"/>
  </w:style>
  <w:style w:type="character" w:customStyle="1" w:styleId="pt-a0-000004">
    <w:name w:val="pt-a0-000004"/>
    <w:rsid w:val="00C7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E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732E1"/>
  </w:style>
  <w:style w:type="character" w:customStyle="1" w:styleId="pt-a0-000004">
    <w:name w:val="pt-a0-000004"/>
    <w:rsid w:val="00C7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PotapovAV</cp:lastModifiedBy>
  <cp:revision>3</cp:revision>
  <dcterms:created xsi:type="dcterms:W3CDTF">2022-05-30T07:42:00Z</dcterms:created>
  <dcterms:modified xsi:type="dcterms:W3CDTF">2022-05-30T07:42:00Z</dcterms:modified>
</cp:coreProperties>
</file>