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3E0883" w:rsidRPr="0033310C" w:rsidTr="00D83ECA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930F41" w:rsidRDefault="002F5EF1" w:rsidP="001E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Администрация </w:t>
            </w:r>
            <w:r w:rsidR="001E5DE2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3E0883" w:rsidRPr="00930F41" w:rsidRDefault="001E5DE2" w:rsidP="001E5DE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 w:rsidRPr="001E5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6600000010000931828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33310C" w:rsidRDefault="001E5DE2" w:rsidP="001E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2"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разрешения на отклонение </w:t>
            </w:r>
            <w:r w:rsidRPr="001E5DE2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разрешенного строительства, </w:t>
            </w:r>
            <w:r w:rsidRPr="001E5DE2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объекта капитального строительства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33310C" w:rsidRDefault="001E5DE2" w:rsidP="001E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2"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разрешения на отклонение </w:t>
            </w:r>
            <w:r w:rsidRPr="001E5DE2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разрешенного строительства, </w:t>
            </w:r>
            <w:r w:rsidRPr="001E5DE2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объекта капитального строительства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253401" w:rsidRPr="0033310C" w:rsidRDefault="00253401" w:rsidP="001E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="001E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DE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1E5DE2" w:rsidRPr="001E5DE2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1E5DE2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постановлением администрации </w:t>
            </w:r>
            <w:r w:rsidR="001E5DE2" w:rsidRPr="001E5DE2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Ирбит» Свердловской области</w:t>
            </w:r>
            <w:r w:rsidR="001E5DE2">
              <w:rPr>
                <w:rFonts w:ascii="Times New Roman" w:hAnsi="Times New Roman" w:cs="Times New Roman"/>
                <w:sz w:val="24"/>
                <w:szCs w:val="24"/>
              </w:rPr>
              <w:t xml:space="preserve"> от 30.09.2022  № 1621-ПА «</w:t>
            </w:r>
            <w:r w:rsidR="001E5DE2" w:rsidRPr="001E5DE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</w:t>
            </w:r>
            <w:r w:rsidR="001E5DE2">
              <w:rPr>
                <w:rFonts w:ascii="Times New Roman" w:hAnsi="Times New Roman" w:cs="Times New Roman"/>
                <w:sz w:val="24"/>
                <w:szCs w:val="24"/>
              </w:rPr>
              <w:t xml:space="preserve">вного регламента предоставления </w:t>
            </w:r>
            <w:r w:rsidR="001E5DE2" w:rsidRPr="001E5DE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«Предоста</w:t>
            </w:r>
            <w:r w:rsidR="001E5DE2">
              <w:rPr>
                <w:rFonts w:ascii="Times New Roman" w:hAnsi="Times New Roman" w:cs="Times New Roman"/>
                <w:sz w:val="24"/>
                <w:szCs w:val="24"/>
              </w:rPr>
              <w:t xml:space="preserve">вление разрешения на отклонение </w:t>
            </w:r>
            <w:r w:rsidR="001E5DE2" w:rsidRPr="001E5DE2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</w:t>
            </w:r>
            <w:r w:rsidR="001E5DE2">
              <w:rPr>
                <w:rFonts w:ascii="Times New Roman" w:hAnsi="Times New Roman" w:cs="Times New Roman"/>
                <w:sz w:val="24"/>
                <w:szCs w:val="24"/>
              </w:rPr>
              <w:t xml:space="preserve">ров разрешенного строительства, </w:t>
            </w:r>
            <w:r w:rsidR="001E5DE2" w:rsidRPr="001E5DE2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объекта капитального строительства»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60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«услуг»</w:t>
            </w:r>
          </w:p>
        </w:tc>
        <w:tc>
          <w:tcPr>
            <w:tcW w:w="5736" w:type="dxa"/>
          </w:tcPr>
          <w:p w:rsidR="003B637B" w:rsidRPr="0033310C" w:rsidRDefault="00AF5AC5" w:rsidP="00A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ECA" w:rsidRPr="0033310C" w:rsidTr="00D83ECA">
        <w:trPr>
          <w:trHeight w:val="81"/>
        </w:trPr>
        <w:tc>
          <w:tcPr>
            <w:tcW w:w="560" w:type="dxa"/>
            <w:vMerge w:val="restart"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3310C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3B637B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D83ECA" w:rsidRPr="0033310C" w:rsidTr="00466B5E">
        <w:trPr>
          <w:trHeight w:val="301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883" w:rsidRPr="0033310C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«подуслугах»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34D1D" w:rsidRPr="0033310C" w:rsidTr="001607E2">
        <w:tc>
          <w:tcPr>
            <w:tcW w:w="93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33310C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33310C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1607E2">
        <w:tc>
          <w:tcPr>
            <w:tcW w:w="93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8C6B18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C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8C6B18" w:rsidRPr="0033310C" w:rsidRDefault="001E5DE2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F5EF1" w:rsidRPr="0033310C" w:rsidTr="001607E2">
        <w:tc>
          <w:tcPr>
            <w:tcW w:w="936" w:type="dxa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2F5EF1" w:rsidRPr="0033310C" w:rsidRDefault="002F5EF1" w:rsidP="00C2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(городского округа) Свердловской области</w:t>
            </w:r>
          </w:p>
        </w:tc>
        <w:tc>
          <w:tcPr>
            <w:tcW w:w="4739" w:type="dxa"/>
          </w:tcPr>
          <w:p w:rsidR="002F5EF1" w:rsidRPr="0033310C" w:rsidRDefault="002F5EF1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A4E9A">
              <w:rPr>
                <w:rFonts w:ascii="Times New Roman" w:hAnsi="Times New Roman" w:cs="Times New Roman"/>
                <w:sz w:val="24"/>
                <w:szCs w:val="24"/>
              </w:rPr>
              <w:t>90 (девяноста)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Администрации </w:t>
            </w:r>
            <w:r w:rsidR="001E5DE2" w:rsidRPr="001E5DE2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Ирбит»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</w:p>
        </w:tc>
      </w:tr>
      <w:tr w:rsidR="002F5EF1" w:rsidRPr="0033310C" w:rsidTr="001607E2">
        <w:tc>
          <w:tcPr>
            <w:tcW w:w="936" w:type="dxa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39" w:type="dxa"/>
          </w:tcPr>
          <w:p w:rsidR="002F5EF1" w:rsidRPr="0033310C" w:rsidRDefault="002F5EF1" w:rsidP="00FD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 xml:space="preserve">90 (девяноста)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Администрации </w:t>
            </w:r>
            <w:r w:rsidR="001E5DE2" w:rsidRPr="001E5DE2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DB5C3E" w:rsidRPr="00DB5C3E" w:rsidRDefault="00DB5C3E" w:rsidP="00DB5C3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B5C3E">
              <w:rPr>
                <w:color w:val="000000"/>
              </w:rPr>
              <w:t>- заявление подано лицом, не уполномоченным на осуществление таких действий;</w:t>
            </w:r>
          </w:p>
          <w:p w:rsidR="00DB5C3E" w:rsidRPr="00DB5C3E" w:rsidRDefault="00DB5C3E" w:rsidP="00DB5C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E">
              <w:rPr>
                <w:rFonts w:ascii="Times New Roman" w:hAnsi="Times New Roman" w:cs="Times New Roman"/>
                <w:sz w:val="24"/>
                <w:szCs w:val="24"/>
              </w:rPr>
              <w:t>- отсутствие совместного обращения всех собственников земельного участка и объекта недвижимого имущества, расположенного на неделимом земельном участке;</w:t>
            </w:r>
          </w:p>
          <w:p w:rsidR="00DB5C3E" w:rsidRPr="00DB5C3E" w:rsidRDefault="00DB5C3E" w:rsidP="00DB5C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E">
              <w:rPr>
                <w:rFonts w:ascii="Times New Roman" w:hAnsi="Times New Roman" w:cs="Times New Roman"/>
                <w:sz w:val="24"/>
                <w:szCs w:val="24"/>
              </w:rPr>
              <w:t>- отсутствие согласия собственника земельного участка, объекта капитального строительства, в отношении которого запрашивается разрешение, на отклонение от предельных параметров, установленных градостроительным регламентом;</w:t>
            </w:r>
          </w:p>
          <w:p w:rsidR="00DB5C3E" w:rsidRDefault="00DB5C3E" w:rsidP="00DB5C3E">
            <w:pPr>
              <w:pStyle w:val="a5"/>
              <w:spacing w:before="0" w:beforeAutospacing="0" w:after="0" w:afterAutospacing="0"/>
              <w:jc w:val="both"/>
            </w:pPr>
            <w:r w:rsidRPr="00DB5C3E">
              <w:rPr>
                <w:color w:val="000000"/>
              </w:rPr>
              <w:t xml:space="preserve">- отсутствие </w:t>
            </w:r>
            <w:r w:rsidRPr="00DB5C3E">
              <w:t>проектного решения по строительству, реконструкции объекта капитального строительства, в отношении которого запрашивается разрешение;</w:t>
            </w:r>
          </w:p>
          <w:p w:rsidR="00EA4E9A" w:rsidRPr="00EA4E9A" w:rsidRDefault="00EA4E9A" w:rsidP="00DB5C3E">
            <w:pPr>
              <w:pStyle w:val="a5"/>
              <w:spacing w:before="0" w:beforeAutospacing="0" w:after="0" w:afterAutospacing="0"/>
              <w:jc w:val="both"/>
            </w:pPr>
            <w:r w:rsidRPr="00EA4E9A">
              <w:rPr>
                <w:rFonts w:eastAsiaTheme="minorEastAsia"/>
              </w:rPr>
              <w:t>-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      </w:r>
          </w:p>
          <w:p w:rsidR="00557318" w:rsidRPr="004F4A44" w:rsidRDefault="00DB5C3E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отсутствие в заявлении сведений, необходимых для предоставления </w:t>
            </w:r>
            <w:r w:rsidR="002F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D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(сведений о застройщике, кадастрового номера земельного участка, реквизитов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D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которые находятся в распоряжении государственных органов, участвующих в предоставлении </w:t>
            </w:r>
            <w:r w:rsidR="002F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D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которые заявитель вправе представить).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606A2F" w:rsidRPr="00606A2F" w:rsidRDefault="00606A2F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F">
              <w:rPr>
                <w:rFonts w:ascii="Times New Roman" w:hAnsi="Times New Roman" w:cs="Times New Roman"/>
                <w:sz w:val="24"/>
                <w:szCs w:val="24"/>
              </w:rPr>
              <w:t>- 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      </w:r>
          </w:p>
          <w:p w:rsidR="00606A2F" w:rsidRPr="00606A2F" w:rsidRDefault="00606A2F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F">
              <w:rPr>
                <w:rFonts w:ascii="Times New Roman" w:hAnsi="Times New Roman" w:cs="Times New Roman"/>
                <w:sz w:val="24"/>
                <w:szCs w:val="24"/>
              </w:rPr>
              <w:t>-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      </w:r>
          </w:p>
          <w:p w:rsidR="00606A2F" w:rsidRPr="00606A2F" w:rsidRDefault="00606A2F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F">
              <w:rPr>
                <w:rFonts w:ascii="Times New Roman" w:hAnsi="Times New Roman" w:cs="Times New Roman"/>
                <w:sz w:val="24"/>
                <w:szCs w:val="24"/>
              </w:rPr>
              <w:t xml:space="preserve">- регламентом территориальной зоны не установлены предельные параметры разрешенного строительства, реконструкции объектов капитального </w:t>
            </w:r>
            <w:r w:rsidRPr="0060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строительства;</w:t>
            </w:r>
          </w:p>
          <w:p w:rsidR="00606A2F" w:rsidRPr="00606A2F" w:rsidRDefault="00606A2F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F">
              <w:rPr>
                <w:rFonts w:ascii="Times New Roman" w:hAnsi="Times New Roman" w:cs="Times New Roman"/>
                <w:sz w:val="24"/>
                <w:szCs w:val="24"/>
              </w:rPr>
              <w:t>- земельный участок зарезервирован или изъят для муниципальных нужд;</w:t>
            </w:r>
          </w:p>
          <w:p w:rsidR="00606A2F" w:rsidRPr="00606A2F" w:rsidRDefault="00606A2F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F">
              <w:rPr>
                <w:rFonts w:ascii="Times New Roman" w:hAnsi="Times New Roman" w:cs="Times New Roman"/>
                <w:sz w:val="24"/>
                <w:szCs w:val="24"/>
              </w:rPr>
      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      </w:r>
          </w:p>
          <w:p w:rsidR="00606A2F" w:rsidRPr="00606A2F" w:rsidRDefault="00606A2F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F">
              <w:rPr>
                <w:rFonts w:ascii="Times New Roman" w:hAnsi="Times New Roman" w:cs="Times New Roman"/>
                <w:sz w:val="24"/>
                <w:szCs w:val="24"/>
              </w:rPr>
              <w:t>-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муниципального образования не распространяется;</w:t>
            </w:r>
          </w:p>
          <w:p w:rsidR="00606A2F" w:rsidRPr="00606A2F" w:rsidRDefault="00606A2F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F">
              <w:rPr>
                <w:rFonts w:ascii="Times New Roman" w:hAnsi="Times New Roman" w:cs="Times New Roman"/>
                <w:sz w:val="24"/>
                <w:szCs w:val="24"/>
              </w:rPr>
              <w:t>-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      </w:r>
          </w:p>
          <w:p w:rsidR="00606A2F" w:rsidRPr="00606A2F" w:rsidRDefault="00606A2F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F">
              <w:rPr>
                <w:rFonts w:ascii="Times New Roman" w:hAnsi="Times New Roman" w:cs="Times New Roman"/>
                <w:sz w:val="24"/>
                <w:szCs w:val="24"/>
              </w:rPr>
              <w:t>- на земельном участке имеются самовольно возведенные объекты капитального строительства;</w:t>
            </w:r>
          </w:p>
          <w:p w:rsidR="00606A2F" w:rsidRPr="00606A2F" w:rsidRDefault="00606A2F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F">
              <w:rPr>
                <w:rFonts w:ascii="Times New Roman" w:hAnsi="Times New Roman" w:cs="Times New Roman"/>
                <w:sz w:val="24"/>
                <w:szCs w:val="24"/>
              </w:rPr>
              <w:t>- размещение объекта капитального строительства не предусмотрено градостроительной документацией;</w:t>
            </w:r>
          </w:p>
          <w:p w:rsidR="00606A2F" w:rsidRPr="00606A2F" w:rsidRDefault="00606A2F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F">
              <w:rPr>
                <w:rFonts w:ascii="Times New Roman" w:hAnsi="Times New Roman" w:cs="Times New Roman"/>
                <w:sz w:val="24"/>
                <w:szCs w:val="24"/>
              </w:rPr>
              <w:t>-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      </w:r>
          </w:p>
          <w:p w:rsidR="001607E2" w:rsidRPr="004F4A44" w:rsidRDefault="00606A2F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F">
              <w:rPr>
                <w:rFonts w:ascii="Times New Roman" w:hAnsi="Times New Roman" w:cs="Times New Roman"/>
                <w:sz w:val="24"/>
                <w:szCs w:val="24"/>
              </w:rPr>
              <w:t>- отсутствуют основания, определенные частью 1 статьи 40 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конфигурация, инженерно-геологические илииные характеристики не являются неблагоприятными для застройки.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522D4A">
        <w:tc>
          <w:tcPr>
            <w:tcW w:w="936" w:type="dxa"/>
          </w:tcPr>
          <w:p w:rsidR="00A85538" w:rsidRPr="0033310C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A85538" w:rsidRDefault="00A85538" w:rsidP="00A85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F172B3">
        <w:trPr>
          <w:trHeight w:val="1439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2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5B2C4A" w:rsidRPr="0033310C" w:rsidTr="00F172B3">
        <w:trPr>
          <w:trHeight w:val="1134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2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</w:tbl>
    <w:p w:rsidR="005B2C4A" w:rsidRDefault="005B2C4A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4269CC">
        <w:tc>
          <w:tcPr>
            <w:tcW w:w="560" w:type="dxa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269CC" w:rsidRPr="0033310C" w:rsidRDefault="008F511A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разрешения </w:t>
            </w:r>
            <w:r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лиц,имеющих право</w:t>
            </w:r>
          </w:p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3310C" w:rsidRDefault="008F511A" w:rsidP="00D9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1A">
              <w:rPr>
                <w:rFonts w:ascii="Times New Roman" w:hAnsi="Times New Roman" w:cs="Times New Roman"/>
                <w:sz w:val="24"/>
                <w:szCs w:val="24"/>
              </w:rPr>
              <w:t>физические (граждане Российской Федерации, иностранные граждане) и юридические лица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имеющие намерение по возведению на таких земельных участках объектов капитального строительства, параметры которых отличаются от установленных градостроительным регламентом.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33310C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, учредительные документы предприятия.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674237" w:rsidRPr="0033310C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042" w:type="dxa"/>
          </w:tcPr>
          <w:p w:rsidR="00674237" w:rsidRPr="0033310C" w:rsidRDefault="00077191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 подачизаявления отимени заявителя</w:t>
            </w:r>
          </w:p>
        </w:tc>
        <w:tc>
          <w:tcPr>
            <w:tcW w:w="5042" w:type="dxa"/>
          </w:tcPr>
          <w:p w:rsidR="00674237" w:rsidRPr="0033310C" w:rsidRDefault="00862AF5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</w:t>
            </w:r>
            <w:r w:rsidR="0007719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Гражданским кодексом Российской Федерации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1C0841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C08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6"/>
        <w:gridCol w:w="5039"/>
      </w:tblGrid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shd w:val="clear" w:color="auto" w:fill="CCFFCC"/>
          </w:tcPr>
          <w:p w:rsidR="00CC3728" w:rsidRPr="0033310C" w:rsidRDefault="00CC3728" w:rsidP="00C9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CC3728" w:rsidRPr="0091397D" w:rsidRDefault="001E5DE2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9" w:type="dxa"/>
          </w:tcPr>
          <w:p w:rsidR="00CC3728" w:rsidRPr="00BF717A" w:rsidRDefault="00BF717A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1C0841" w:rsidRPr="0033310C" w:rsidTr="00BB021F">
        <w:tc>
          <w:tcPr>
            <w:tcW w:w="560" w:type="dxa"/>
          </w:tcPr>
          <w:p w:rsidR="001C0841" w:rsidRPr="00812BE1" w:rsidRDefault="001C0841" w:rsidP="001C08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33310C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EF6C08" w:rsidRDefault="00EF6C08" w:rsidP="008F511A">
            <w:pPr>
              <w:pStyle w:val="a5"/>
              <w:spacing w:before="0" w:beforeAutospacing="0" w:after="0" w:afterAutospacing="0"/>
              <w:jc w:val="both"/>
            </w:pPr>
            <w:r>
              <w:t>1)заявление;</w:t>
            </w:r>
          </w:p>
          <w:p w:rsidR="00EF6C08" w:rsidRDefault="00EF6C08" w:rsidP="00EF6C08">
            <w:pPr>
              <w:pStyle w:val="a5"/>
              <w:spacing w:before="0" w:beforeAutospacing="0" w:after="0" w:afterAutospacing="0"/>
              <w:jc w:val="both"/>
            </w:pPr>
            <w:r>
              <w:t>2) паспорт</w:t>
            </w:r>
          </w:p>
          <w:p w:rsidR="008F511A" w:rsidRDefault="00EF6C08" w:rsidP="008F511A">
            <w:pPr>
              <w:pStyle w:val="a5"/>
              <w:spacing w:before="0" w:beforeAutospacing="0" w:after="0" w:afterAutospacing="0"/>
              <w:jc w:val="both"/>
            </w:pPr>
            <w:r>
              <w:t xml:space="preserve">3) </w:t>
            </w:r>
            <w:r w:rsidR="008F511A" w:rsidRPr="008F511A">
              <w:t>правоустанавливающие документы на земельный участок, если такие документы отсутствуют в Едином государственном реестре прав на недвижимое имущество и сделок с ним (далее – ЕГРП);</w:t>
            </w:r>
          </w:p>
          <w:p w:rsidR="008F511A" w:rsidRPr="008F511A" w:rsidRDefault="00EF6C08" w:rsidP="008F511A">
            <w:pPr>
              <w:pStyle w:val="a5"/>
              <w:spacing w:before="0" w:beforeAutospacing="0" w:after="0" w:afterAutospacing="0"/>
              <w:jc w:val="both"/>
            </w:pPr>
            <w:r>
              <w:t>4)</w:t>
            </w:r>
            <w:r w:rsidR="008F511A" w:rsidRPr="008F511A">
              <w:t>проектное решение по строительству, реконструкции объекта капитального строительства, в отношении которого запрашивается разрешение, с обоснованием необходимости отклонения от предельных параметров, установленных градостроительным регламентом;</w:t>
            </w:r>
          </w:p>
          <w:p w:rsidR="009607F2" w:rsidRPr="008F511A" w:rsidRDefault="005B386D" w:rsidP="008F511A">
            <w:pPr>
              <w:pStyle w:val="a5"/>
              <w:spacing w:before="0" w:beforeAutospacing="0" w:after="0" w:afterAutospacing="0"/>
              <w:jc w:val="both"/>
            </w:pPr>
            <w:r>
              <w:t>5</w:t>
            </w:r>
            <w:r w:rsidR="00EF6C08">
              <w:t>)</w:t>
            </w:r>
            <w:r w:rsidR="008F511A" w:rsidRPr="008F511A">
              <w:t xml:space="preserve">документ, подтверждающий соответствие строящегося, реконструируемого объекта капитального строительства, в отношении которого запрашивается разрешение, требованиям технических регламентов. 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9" w:type="dxa"/>
          </w:tcPr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формирование дела;</w:t>
            </w:r>
          </w:p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в целях установления личности заявителя или доверенного лица;</w:t>
            </w:r>
          </w:p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1/1, 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3728" w:rsidRDefault="00EF6C08" w:rsidP="005B386D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1/0, </w:t>
            </w:r>
            <w:r w:rsidRPr="005B386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дела</w:t>
            </w:r>
            <w:r w:rsidR="005B38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386D" w:rsidRPr="005B386D" w:rsidRDefault="005B386D" w:rsidP="005B386D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1/0, </w:t>
            </w:r>
            <w:r w:rsidRPr="005B386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дела</w:t>
            </w: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9" w:type="dxa"/>
          </w:tcPr>
          <w:p w:rsidR="00343270" w:rsidRPr="0033310C" w:rsidRDefault="005B386D" w:rsidP="005B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9" w:type="dxa"/>
          </w:tcPr>
          <w:p w:rsidR="00CC3728" w:rsidRPr="0033310C" w:rsidRDefault="005A57DB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9" w:type="dxa"/>
          </w:tcPr>
          <w:p w:rsidR="00CC3728" w:rsidRPr="0033310C" w:rsidRDefault="0098265B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9" w:type="dxa"/>
          </w:tcPr>
          <w:p w:rsidR="00CC3728" w:rsidRPr="0033310C" w:rsidRDefault="005B386D" w:rsidP="005B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00481A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127"/>
        <w:gridCol w:w="4868"/>
      </w:tblGrid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33310C" w:rsidTr="00D500FE">
        <w:tc>
          <w:tcPr>
            <w:tcW w:w="576" w:type="dxa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5B1EAE" w:rsidRPr="005B1EAE" w:rsidRDefault="001E5DE2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62136" w:rsidRPr="0033310C" w:rsidTr="00D500FE">
        <w:trPr>
          <w:trHeight w:val="135"/>
        </w:trPr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F31B38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33310C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5C7F4F" w:rsidRDefault="005C7F4F" w:rsidP="005C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F4F" w:rsidRDefault="005C7F4F" w:rsidP="005C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8F6ABD" w:rsidRPr="0033310C" w:rsidRDefault="005C7F4F" w:rsidP="005C7F4F">
            <w:pPr>
              <w:pStyle w:val="a5"/>
              <w:spacing w:before="0" w:beforeAutospacing="0" w:after="0" w:afterAutospacing="0"/>
            </w:pPr>
            <w:r>
              <w:t>-</w:t>
            </w:r>
            <w:r w:rsidRPr="00A96FDF">
              <w:t xml:space="preserve"> Справка о содержании правоустанавливающего документа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9F57D5" w:rsidRPr="005B386D" w:rsidRDefault="009F57D5" w:rsidP="009F5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правоустанавливающих документов на земельный участок;</w:t>
            </w:r>
          </w:p>
          <w:p w:rsidR="009F57D5" w:rsidRPr="005B386D" w:rsidRDefault="009F57D5" w:rsidP="009F5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правоустанавливающих документов на здание, строение, сооружение, находящееся на земельном участке;</w:t>
            </w:r>
          </w:p>
          <w:p w:rsidR="00662136" w:rsidRPr="005C7F4F" w:rsidRDefault="009F57D5" w:rsidP="005C7F4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выписки ЕГРП на смежные земельные участки.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33310C" w:rsidRDefault="001E5DE2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«город Ирбит»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</w:t>
            </w:r>
            <w:r w:rsidR="008773B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FE6D98" w:rsidRPr="00FE6D98" w:rsidRDefault="00FE6D98" w:rsidP="00F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8">
              <w:rPr>
                <w:rFonts w:ascii="Times New Roman" w:hAnsi="Times New Roman" w:cs="Times New Roman"/>
                <w:sz w:val="24"/>
                <w:szCs w:val="24"/>
              </w:rPr>
              <w:t xml:space="preserve"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</w:t>
            </w:r>
            <w:r w:rsidRPr="00FE6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картографии» по Свердловской области;</w:t>
            </w:r>
          </w:p>
          <w:p w:rsidR="00FE6D98" w:rsidRPr="00FE6D98" w:rsidRDefault="00FE6D98" w:rsidP="00F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8">
              <w:rPr>
                <w:rFonts w:ascii="Times New Roman" w:hAnsi="Times New Roman" w:cs="Times New Roman"/>
                <w:sz w:val="24"/>
                <w:szCs w:val="24"/>
              </w:rPr>
              <w:t>- Управление Федеральной службы государственной регистрации, кадастра и картографии по Свердловской области;</w:t>
            </w:r>
          </w:p>
          <w:p w:rsidR="00662136" w:rsidRPr="0033310C" w:rsidRDefault="00662136" w:rsidP="00FE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662136" w:rsidRDefault="00A96FDF" w:rsidP="008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FDF" w:rsidRDefault="00A96FDF" w:rsidP="008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A96FDF" w:rsidRPr="008773B8" w:rsidRDefault="00A96FDF" w:rsidP="008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</w:p>
        </w:tc>
      </w:tr>
      <w:tr w:rsidR="00D500FE" w:rsidRPr="0033310C" w:rsidTr="00D500FE">
        <w:tc>
          <w:tcPr>
            <w:tcW w:w="576" w:type="dxa"/>
          </w:tcPr>
          <w:p w:rsidR="008773B8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33310C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Pr="005A423D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Формы(шаблоны)межведомственного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заполненияформ межведомственногозапроса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5E057D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5E05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756"/>
        <w:gridCol w:w="5164"/>
        <w:gridCol w:w="3425"/>
      </w:tblGrid>
      <w:tr w:rsidR="008A7368" w:rsidRPr="0033310C" w:rsidTr="00320D30">
        <w:tc>
          <w:tcPr>
            <w:tcW w:w="756" w:type="dxa"/>
          </w:tcPr>
          <w:p w:rsidR="008A7368" w:rsidRPr="0033310C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64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425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320D30">
        <w:tc>
          <w:tcPr>
            <w:tcW w:w="756" w:type="dxa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4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5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320D30">
        <w:tc>
          <w:tcPr>
            <w:tcW w:w="756" w:type="dxa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64" w:type="dxa"/>
            <w:shd w:val="clear" w:color="auto" w:fill="CCFFCC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CB7A49" w:rsidRPr="005B1EAE" w:rsidRDefault="00320D30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1E5DE2" w:rsidRPr="001E5DE2">
              <w:rPr>
                <w:rFonts w:ascii="Times New Roman" w:hAnsi="Times New Roman" w:cs="Times New Roman"/>
                <w:sz w:val="24"/>
                <w:szCs w:val="24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A7368" w:rsidRPr="0033310C" w:rsidTr="00320D30">
        <w:trPr>
          <w:trHeight w:val="135"/>
        </w:trPr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4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F216B7" w:rsidRPr="00F216B7" w:rsidRDefault="00F216B7" w:rsidP="00F216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отклонение от предельных параметров разрешенного строительства объектов капитального строительства;</w:t>
            </w:r>
          </w:p>
          <w:p w:rsidR="00F216B7" w:rsidRPr="00F216B7" w:rsidRDefault="00F216B7" w:rsidP="00F216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отклонение от предельных параметров разрешенной реконструкции объектов капитального строительства.</w:t>
            </w:r>
          </w:p>
          <w:p w:rsidR="008A7368" w:rsidRPr="00715C68" w:rsidRDefault="008A7368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3" w:rsidRPr="0033310C" w:rsidTr="00320D30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64" w:type="dxa"/>
            <w:shd w:val="clear" w:color="auto" w:fill="CCFFCC"/>
          </w:tcPr>
          <w:p w:rsidR="009C4613" w:rsidRPr="0033310C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9C4613" w:rsidRPr="00471700" w:rsidRDefault="002F5EF1" w:rsidP="00A9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(городского округа)</w:t>
            </w:r>
          </w:p>
        </w:tc>
      </w:tr>
      <w:tr w:rsidR="008A7368" w:rsidRPr="0033310C" w:rsidTr="00320D30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64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»(положительный/отрицательный)</w:t>
            </w:r>
          </w:p>
        </w:tc>
        <w:tc>
          <w:tcPr>
            <w:tcW w:w="3425" w:type="dxa"/>
          </w:tcPr>
          <w:p w:rsidR="008A7368" w:rsidRPr="0033310C" w:rsidRDefault="009C4613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320D30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64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320D30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64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320D30">
        <w:tc>
          <w:tcPr>
            <w:tcW w:w="756" w:type="dxa"/>
          </w:tcPr>
          <w:p w:rsidR="00F172B3" w:rsidRPr="009C461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64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2B3" w:rsidRPr="0033310C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C4613" w:rsidRPr="0033310C" w:rsidTr="00320D30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Pr="009C4613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172B3" w:rsidRPr="0033310C" w:rsidTr="00320D30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5164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3425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320D30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5164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3425" w:type="dxa"/>
          </w:tcPr>
          <w:p w:rsidR="00F172B3" w:rsidRPr="0033310C" w:rsidRDefault="00F172B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  <w:tr w:rsidR="00F172B3" w:rsidRPr="0033310C" w:rsidTr="00320D30">
        <w:tc>
          <w:tcPr>
            <w:tcW w:w="756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4" w:type="dxa"/>
            <w:shd w:val="clear" w:color="auto" w:fill="CCFFCC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F172B3" w:rsidRPr="005B1EAE" w:rsidRDefault="004C1C2D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F172B3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F172B3" w:rsidRPr="0033310C" w:rsidTr="00320D30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64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F172B3" w:rsidRPr="0033310C" w:rsidRDefault="004C1C2D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(городского округа)</w:t>
            </w:r>
          </w:p>
        </w:tc>
      </w:tr>
      <w:tr w:rsidR="00F172B3" w:rsidRPr="0033310C" w:rsidTr="00320D30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64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3425" w:type="dxa"/>
          </w:tcPr>
          <w:p w:rsidR="00F172B3" w:rsidRPr="0033310C" w:rsidRDefault="00037DFD" w:rsidP="0003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33310C" w:rsidTr="00320D30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64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320D30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64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320D30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64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037DFD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 xml:space="preserve">лично заявителю после установления его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DFD" w:rsidRPr="0033310C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33310C" w:rsidTr="00320D30">
        <w:tc>
          <w:tcPr>
            <w:tcW w:w="756" w:type="dxa"/>
          </w:tcPr>
          <w:p w:rsidR="00037DFD" w:rsidRPr="00F172B3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33310C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33310C" w:rsidTr="00320D30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5164" w:type="dxa"/>
            <w:shd w:val="clear" w:color="auto" w:fill="CCFFCC"/>
          </w:tcPr>
          <w:p w:rsidR="00037DFD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3425" w:type="dxa"/>
            <w:shd w:val="clear" w:color="auto" w:fill="auto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320D30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5164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3425" w:type="dxa"/>
          </w:tcPr>
          <w:p w:rsidR="00F172B3" w:rsidRPr="0033310C" w:rsidRDefault="00F172B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</w:tbl>
    <w:p w:rsidR="00807D5F" w:rsidRPr="00137DAC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137DAC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137DAC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37DA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7" w:type="dxa"/>
          </w:tcPr>
          <w:p w:rsidR="00EF3253" w:rsidRPr="00715C68" w:rsidRDefault="00320D30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2C0B1B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, для рассмотрения по существу либо регистрация заявления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>, и принятие решения об отказе в приеме документов</w:t>
            </w:r>
          </w:p>
          <w:p w:rsidR="004C1C2D" w:rsidRPr="0033310C" w:rsidRDefault="004C1C2D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1F" w:rsidRPr="0033310C" w:rsidTr="000C3C83">
        <w:trPr>
          <w:trHeight w:val="135"/>
        </w:trPr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1D9E" w:rsidRPr="00EB1D9E" w:rsidRDefault="00EB1D9E" w:rsidP="00EB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обратившегося лица на подачу заявления о выдаче разрешения на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предельных параметров разрешенного строительства,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 сверяет копии документов с представленными подлинниками;</w:t>
            </w:r>
          </w:p>
          <w:p w:rsidR="0013061F" w:rsidRPr="0033310C" w:rsidRDefault="00EB1D9E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, в отдел,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 устанавливает личность заявителя, в том числе с использованием универсальной электронной карты. 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представителем также проверяются его полномочия на 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заявление с указанием места выдачи результата предоставления услуги и документы, необходимые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передаются в </w:t>
            </w:r>
            <w:r w:rsidR="007560FC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Pr="00B30E0E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, отсутствуют, принимает документы и регистрирует заявление.</w:t>
            </w:r>
          </w:p>
          <w:p w:rsidR="0013061F" w:rsidRPr="0033310C" w:rsidRDefault="0013061F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регистрирует заявление, принимает решение об отказе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, 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Pr="0033310C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13061F" w:rsidRPr="0033310C" w:rsidRDefault="00862AF5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МФЦ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процедуры процесса</w:t>
            </w:r>
          </w:p>
        </w:tc>
        <w:tc>
          <w:tcPr>
            <w:tcW w:w="4817" w:type="dxa"/>
          </w:tcPr>
          <w:p w:rsidR="0013061F" w:rsidRPr="0033310C" w:rsidRDefault="0013061F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Документарное обеспечение (бланки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заявлений), технологическое обеспечение (доступ к автоматизированным системам, наличие принтера, МФУ)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E96AA7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33310C" w:rsidRDefault="0013061F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7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2C0B1B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Pr="0033310C" w:rsidRDefault="00484352" w:rsidP="00A9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(см. п.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условия соблюдения требований технических регламентов;</w:t>
            </w:r>
          </w:p>
          <w:p w:rsidR="00484352" w:rsidRPr="0033310C" w:rsidRDefault="00A01347" w:rsidP="0027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 наличие или отсутствие оснований для отказа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 xml:space="preserve">(см. п.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24 раздела 2 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4A79A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B34061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2C0B1B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A01347" w:rsidRPr="0033310C" w:rsidRDefault="00911D5E" w:rsidP="009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роведение публичных слушаний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514C0" w:rsidRPr="00A01347" w:rsidRDefault="00A514C0" w:rsidP="0032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-Принятие решения</w:t>
            </w:r>
            <w:r w:rsidR="00320D3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по вопросу предоставления разрешения на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принимается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позднее чем через пять дней со дня получения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землепользованию и застройке муниципального</w:t>
            </w:r>
            <w:r w:rsidR="005354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Ирбит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(далее – Комиссия),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его опубликования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514C0" w:rsidRPr="00A01347" w:rsidRDefault="00A514C0" w:rsidP="0032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 </w:t>
            </w:r>
            <w:proofErr w:type="gramStart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с опубликованием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публичных слушаний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краткого информационного сообщения о проведении публичных слушаний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печатном издании для опубликования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 w:rsidR="001E5DE2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Ирбит»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4C0" w:rsidRPr="00A01347" w:rsidRDefault="00A514C0" w:rsidP="0032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десяти дней с момента поступления заявления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проведении публичных слушаний правообладателям земельных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участков, имеющих общие границы с земельным участком,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правообладателям объектов капитального строительства, расположенных на земельных участках, имеющих общие границы с земельным участком,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и правообладателям помещений, являющихся частью объекта капитального строительства,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услуга. </w:t>
            </w:r>
          </w:p>
          <w:p w:rsidR="00A514C0" w:rsidRPr="00A01347" w:rsidRDefault="00A514C0" w:rsidP="0032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участников публичных слушаний по вопросу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</w:t>
            </w:r>
          </w:p>
          <w:p w:rsidR="00A514C0" w:rsidRPr="00A01347" w:rsidRDefault="00A514C0" w:rsidP="0032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 и заключения о результатах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4C0" w:rsidRDefault="00A514C0" w:rsidP="0032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десяти дней с момента проведения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слушаний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итогового протокола публичных слушаний и заключения о результатах публичных слушаний для опубликования в официальном печатном издании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</w:t>
            </w:r>
            <w:r w:rsidR="0053541B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1E5DE2" w:rsidRPr="001E5DE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«город Ирбит»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порядке.</w:t>
            </w:r>
          </w:p>
          <w:p w:rsidR="00A01347" w:rsidRPr="00A01347" w:rsidRDefault="00A514C0" w:rsidP="0032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всех документов дублируется на официальном сайте Администрации </w:t>
            </w:r>
            <w:r w:rsidR="001E5DE2" w:rsidRPr="001E5DE2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Ирбит»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(тридцати) дней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32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комитет, уполномоченный Комиссией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32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доступ к автоматизированным системам, сервисам, наличие принтера,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D737A3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осле завершения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публичных слушаний секретарь Комиссии в течение четырнадцати дней готовит повестку заседания Комиссии, проводит оповещение членов комиссии о дате и времени ее проведения, организует ее проведение (заседание Комиссии проводится не реже одного раза в месяц).</w:t>
            </w:r>
          </w:p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заключения о результатах публичных слушаний Комиссия рассматривает заявление, приложенные к нему документы и осуществляет подготовку рекомендаций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оснований для отказа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 xml:space="preserve">(см. п.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24 раздела 2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. Срок подготовки рекомендаций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превышать тридцати дней с момента завершения публичных слушаний.</w:t>
            </w:r>
          </w:p>
          <w:p w:rsidR="00201F06" w:rsidRPr="0033310C" w:rsidRDefault="00EB0AD2" w:rsidP="0049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с рекомендациями о предоставлении разрешения на </w:t>
            </w:r>
            <w:r w:rsidR="004954A1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дней нап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равляется секретарем Комиссии Главе Администрации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завершения публичных слушаний</w:t>
            </w:r>
          </w:p>
        </w:tc>
      </w:tr>
      <w:tr w:rsidR="00F57A3F" w:rsidRPr="0033310C" w:rsidTr="000C3C83">
        <w:tc>
          <w:tcPr>
            <w:tcW w:w="897" w:type="dxa"/>
          </w:tcPr>
          <w:p w:rsidR="00F57A3F" w:rsidRPr="004A79A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33310C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33310C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33310C" w:rsidRDefault="007E622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0D0625" w:rsidP="00E0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C6453" w:rsidRPr="00AC6453" w:rsidRDefault="00AC6453" w:rsidP="00AC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материалы: заявление и приложенные к нему документы, итоговый протокол публичных слушаний, заключение о результатах публичных слушаний, протокол и заключение Комиссии и принимает решение в форме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такого разрешения.</w:t>
            </w:r>
          </w:p>
          <w:p w:rsidR="00D737A3" w:rsidRPr="007E6224" w:rsidRDefault="00AC645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опубликованию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7E622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Default="007E6224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="004954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строительстваили об отказе в предоставлении такого разрешения 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течение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5 (пяти)дней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протокола Комиссии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4F4" w:rsidRPr="0033310C" w:rsidRDefault="005E44F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о предоставлении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разрешенияна отклонение от предельных параметров разрешенного строительства или реконструкции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такого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главой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1 (одного) с момента подготовки документа</w:t>
            </w:r>
          </w:p>
        </w:tc>
      </w:tr>
      <w:tr w:rsidR="00276CBA" w:rsidRPr="0033310C" w:rsidTr="000C3C83">
        <w:tc>
          <w:tcPr>
            <w:tcW w:w="897" w:type="dxa"/>
          </w:tcPr>
          <w:p w:rsidR="00276CBA" w:rsidRPr="004A79A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33310C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33310C" w:rsidRDefault="00276CBA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7E622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(направление) заявителю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A802F0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1460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5B484A" w:rsidRPr="006F5E1F" w:rsidRDefault="005B484A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предельных параметров разрешенного строительства или </w:t>
            </w:r>
            <w:proofErr w:type="spellStart"/>
            <w:r w:rsidR="00E0509C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оригиналов документов, подлежащих возврату заявителю, или письма с мотивированным отказом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Министерством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</w:t>
            </w:r>
            <w:proofErr w:type="gramEnd"/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, если заявителем выступает представитель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98C" w:rsidRDefault="002E098C" w:rsidP="002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заверенная копия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 или реконструкции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капитального строительства. Подлинник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на хранении в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737A3" w:rsidRPr="0033310C" w:rsidRDefault="005B484A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выдается заявителю под роспись заявителя на копии данного письма, которая остается на хранении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DC3CE6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57BA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разрешения на строительство или мотивированном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 часов с момента регистрации результата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D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обеспечение (журналы выдачи результатов государственных услуг), технологическое обеспечение (телефонная связь)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646FA4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A70680" w:rsidRPr="0033310C" w:rsidRDefault="00A70680" w:rsidP="0064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  <w:r w:rsidR="0064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«подуслуг»</w:t>
            </w:r>
          </w:p>
        </w:tc>
        <w:tc>
          <w:tcPr>
            <w:tcW w:w="5037" w:type="dxa"/>
          </w:tcPr>
          <w:p w:rsidR="008F2ABF" w:rsidRPr="0033310C" w:rsidRDefault="00320D30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4D3E67" w:rsidRPr="0033310C" w:rsidTr="0047526C">
        <w:trPr>
          <w:trHeight w:val="135"/>
        </w:trPr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C1C2D" w:rsidRPr="004C1C2D" w:rsidRDefault="00314602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E5DE2" w:rsidRPr="001E5DE2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Ирбит» Свердловской области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C2D" w:rsidRPr="004C1C2D" w:rsidRDefault="00314602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602" w:rsidRDefault="00314602" w:rsidP="004C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</w:p>
          <w:p w:rsidR="004D3E67" w:rsidRPr="0033310C" w:rsidRDefault="00314602" w:rsidP="004C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>ПГУ СО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C1C2D" w:rsidRPr="004C1C2D" w:rsidRDefault="004C1C2D" w:rsidP="0032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320D3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«город Ирбит»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C2D" w:rsidRPr="004C1C2D" w:rsidRDefault="004C1C2D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E67" w:rsidRPr="0033310C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347090" w:rsidRDefault="004D3E67" w:rsidP="00B261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33310C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D3E67" w:rsidRPr="0033310C" w:rsidRDefault="004D3E67" w:rsidP="004D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1038C6" w:rsidRDefault="004D3E67" w:rsidP="0032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4D3E67" w:rsidRPr="0033310C" w:rsidRDefault="004D3E67" w:rsidP="0032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812BE1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314602" w:rsidRPr="009457A7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органа, предоставляющего услугу;</w:t>
            </w:r>
          </w:p>
          <w:p w:rsidR="00314602" w:rsidRPr="009457A7" w:rsidRDefault="00314602" w:rsidP="0032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Единый портал государственных и муниципальных услуг;</w:t>
            </w:r>
          </w:p>
          <w:p w:rsidR="004D3E67" w:rsidRPr="0033310C" w:rsidRDefault="00314602" w:rsidP="0032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14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732142">
        <w:rPr>
          <w:rFonts w:ascii="Times New Roman" w:hAnsi="Times New Roman" w:cs="Times New Roman"/>
          <w:b/>
          <w:sz w:val="24"/>
          <w:szCs w:val="24"/>
        </w:rPr>
        <w:tab/>
      </w:r>
      <w:r w:rsidRPr="00732142">
        <w:rPr>
          <w:rFonts w:ascii="Times New Roman" w:hAnsi="Times New Roman" w:cs="Times New Roman"/>
          <w:b/>
          <w:sz w:val="24"/>
          <w:szCs w:val="24"/>
        </w:rPr>
        <w:tab/>
      </w:r>
      <w:r w:rsidRPr="00732142">
        <w:rPr>
          <w:rFonts w:ascii="Times New Roman" w:hAnsi="Times New Roman" w:cs="Times New Roman"/>
          <w:b/>
          <w:sz w:val="24"/>
          <w:szCs w:val="24"/>
        </w:rPr>
        <w:tab/>
      </w:r>
      <w:r w:rsidRPr="00732142">
        <w:rPr>
          <w:rFonts w:ascii="Times New Roman" w:hAnsi="Times New Roman" w:cs="Times New Roman"/>
          <w:b/>
          <w:sz w:val="24"/>
          <w:szCs w:val="24"/>
        </w:rPr>
        <w:tab/>
      </w:r>
      <w:r w:rsidRPr="00732142">
        <w:rPr>
          <w:rFonts w:ascii="Times New Roman" w:hAnsi="Times New Roman" w:cs="Times New Roman"/>
          <w:b/>
          <w:sz w:val="24"/>
          <w:szCs w:val="24"/>
        </w:rPr>
        <w:tab/>
      </w:r>
    </w:p>
    <w:p w:rsidR="00A96FDF" w:rsidRDefault="00A96FDF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30" w:rsidRDefault="00320D30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30" w:rsidRDefault="00320D30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30" w:rsidRDefault="00320D30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30" w:rsidRDefault="00320D30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30" w:rsidRDefault="00320D30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30" w:rsidRDefault="00320D30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30" w:rsidRDefault="00320D30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30" w:rsidRDefault="00320D30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30" w:rsidRDefault="00320D30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30" w:rsidRDefault="00320D30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30" w:rsidRDefault="00320D30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30" w:rsidRDefault="00320D30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5DE2" w:rsidRDefault="001E5DE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142" w:rsidRP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321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32142" w:rsidRP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5899"/>
      </w:tblGrid>
      <w:tr w:rsidR="00732142" w:rsidRPr="00732142" w:rsidTr="007B4F30">
        <w:tc>
          <w:tcPr>
            <w:tcW w:w="3456" w:type="dxa"/>
          </w:tcPr>
          <w:p w:rsidR="00732142" w:rsidRPr="00732142" w:rsidRDefault="00732142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</w:tcPr>
          <w:p w:rsidR="00732142" w:rsidRPr="00732142" w:rsidRDefault="00732142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Кому: </w:t>
            </w:r>
            <w:r w:rsidR="00A51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главе Администрации </w:t>
            </w:r>
            <w:r w:rsidR="001E5DE2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Ирбит» Свердловской области</w:t>
            </w:r>
            <w:r w:rsidR="001E5DE2"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кого: _______________________________________</w:t>
            </w:r>
          </w:p>
          <w:p w:rsidR="00732142" w:rsidRPr="00732142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физического лица/ наименование юридического лица-застройщика,</w:t>
            </w:r>
          </w:p>
          <w:p w:rsidR="00732142" w:rsidRPr="00732142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</w:t>
            </w:r>
          </w:p>
          <w:p w:rsidR="00732142" w:rsidRPr="00732142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ИНН; 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и почтовый адреса;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руководителя; телефон;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</w:t>
            </w:r>
          </w:p>
          <w:p w:rsidR="00732142" w:rsidRDefault="00732142" w:rsidP="009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14C0" w:rsidRPr="00732142" w:rsidRDefault="00A514C0" w:rsidP="009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4F30" w:rsidRDefault="007B4F30" w:rsidP="007B4F3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7B4F30" w:rsidRDefault="007B4F30" w:rsidP="007B4F3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B4F30" w:rsidRPr="00A96FDF" w:rsidRDefault="007B4F30" w:rsidP="007B4F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На основании статей 40 и 39 Градостроительного кодекса Российской Федерации прошу (просим) рассмотреть возможность предоставленияразрешения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428C1">
        <w:rPr>
          <w:rFonts w:ascii="Times New Roman" w:hAnsi="Times New Roman" w:cs="Times New Roman"/>
          <w:sz w:val="24"/>
          <w:szCs w:val="24"/>
        </w:rPr>
        <w:t>_________________________</w:t>
      </w: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B4F30" w:rsidRPr="00A96FDF" w:rsidRDefault="007B4F30" w:rsidP="007B4F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(указать, в отношении какого параметра запрашивается разрешение) </w:t>
      </w: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</w:p>
    <w:p w:rsidR="007B4F30" w:rsidRPr="00A96FDF" w:rsidRDefault="007B4F30" w:rsidP="007B4F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номером, расположенного по адресу: __________________________________________________________________</w:t>
      </w:r>
    </w:p>
    <w:p w:rsidR="007B4F30" w:rsidRPr="00A96FDF" w:rsidRDefault="007B4F30" w:rsidP="007B4F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(указать кадастровый номер и адрес земельного участка) __________________________________________________________________,</w:t>
      </w:r>
    </w:p>
    <w:p w:rsidR="007B4F30" w:rsidRPr="00A96FDF" w:rsidRDefault="007B4F30" w:rsidP="007B4F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  <w:r w:rsidRPr="00A96FDF">
        <w:rPr>
          <w:rFonts w:ascii="Times New Roman" w:hAnsi="Times New Roman" w:cs="Times New Roman"/>
          <w:sz w:val="24"/>
          <w:szCs w:val="24"/>
        </w:rPr>
        <w:t>.</w:t>
      </w: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</w:p>
    <w:p w:rsidR="007B4F30" w:rsidRPr="00A96FDF" w:rsidRDefault="007B4F30" w:rsidP="007B4F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(указать причину обращения)</w:t>
      </w:r>
    </w:p>
    <w:p w:rsidR="007B4F30" w:rsidRPr="00A96FDF" w:rsidRDefault="007B4F30" w:rsidP="007B4F3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B4F30" w:rsidRPr="00A96FD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Настоящим заявляю (заявляем), что:</w:t>
      </w:r>
    </w:p>
    <w:p w:rsidR="007B4F30" w:rsidRPr="00A96FD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на земельном участке отсутствуют объекты недвижимости, находящиеся в собственности иных лиц;</w:t>
      </w:r>
    </w:p>
    <w:p w:rsidR="007B4F30" w:rsidRPr="00A96FD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отсутствуют споры по границам земельного участка со смежными землепользователями.</w:t>
      </w:r>
    </w:p>
    <w:p w:rsidR="007B4F30" w:rsidRPr="00A96FD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Несу (несем) ответственность за достоверность представленных сведений, указанных в настоящем заявлении.</w:t>
      </w:r>
    </w:p>
    <w:p w:rsidR="007B4F30" w:rsidRPr="00A96FD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27"/>
        <w:gridCol w:w="7036"/>
      </w:tblGrid>
      <w:tr w:rsidR="007B4F30" w:rsidRPr="00A96FDF" w:rsidTr="00A96FDF">
        <w:trPr>
          <w:trHeight w:val="899"/>
        </w:trPr>
        <w:tc>
          <w:tcPr>
            <w:tcW w:w="2465" w:type="dxa"/>
          </w:tcPr>
          <w:p w:rsidR="007B4F30" w:rsidRPr="00A96FDF" w:rsidRDefault="007B4F30" w:rsidP="00A96FDF">
            <w:pPr>
              <w:widowControl w:val="0"/>
              <w:spacing w:after="0" w:line="240" w:lineRule="auto"/>
              <w:ind w:lef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Приложение: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30" w:rsidRPr="00A96FDF" w:rsidRDefault="007B4F30" w:rsidP="00A96FD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</w:tcPr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1._______________________________ на ___ л.___</w:t>
            </w:r>
            <w:proofErr w:type="spell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2._______________________________ на ___ л.___</w:t>
            </w:r>
            <w:proofErr w:type="spell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3._______________________________ на ___ л.___</w:t>
            </w:r>
            <w:proofErr w:type="spell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4._______________________________ на ___ л.___</w:t>
            </w:r>
            <w:proofErr w:type="spell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5._______________________________ на ___ л.___</w:t>
            </w:r>
            <w:proofErr w:type="spell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6._______________________________ на ___ л.___</w:t>
            </w:r>
            <w:proofErr w:type="spell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7._______________________________ на ___ л.___</w:t>
            </w:r>
            <w:proofErr w:type="spell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</w:tc>
      </w:tr>
    </w:tbl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30" w:rsidRPr="00A96FDF" w:rsidRDefault="007B4F30" w:rsidP="007B4F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           ___________________</w:t>
      </w:r>
    </w:p>
    <w:p w:rsidR="007B4F30" w:rsidRPr="00A96FDF" w:rsidRDefault="007B4F30" w:rsidP="007B4F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имя, отчество) </w:t>
      </w:r>
    </w:p>
    <w:p w:rsidR="007B4F30" w:rsidRPr="00A96FDF" w:rsidRDefault="007B4F30" w:rsidP="007B4F3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</w:t>
      </w:r>
    </w:p>
    <w:p w:rsidR="007B4F30" w:rsidRPr="00A96FDF" w:rsidRDefault="007B4F30" w:rsidP="007B4F3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(дата)              </w:t>
      </w:r>
    </w:p>
    <w:p w:rsidR="00A70680" w:rsidRPr="0033310C" w:rsidRDefault="00A70680" w:rsidP="00983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EC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0481A"/>
    <w:rsid w:val="000315AF"/>
    <w:rsid w:val="00037DFD"/>
    <w:rsid w:val="00040E47"/>
    <w:rsid w:val="00045DEC"/>
    <w:rsid w:val="00057BA9"/>
    <w:rsid w:val="00074CBB"/>
    <w:rsid w:val="00077191"/>
    <w:rsid w:val="00085BBF"/>
    <w:rsid w:val="000A4178"/>
    <w:rsid w:val="000C3C83"/>
    <w:rsid w:val="000D0625"/>
    <w:rsid w:val="000F603E"/>
    <w:rsid w:val="0010740D"/>
    <w:rsid w:val="0013061F"/>
    <w:rsid w:val="00137DAC"/>
    <w:rsid w:val="001460AE"/>
    <w:rsid w:val="0015252D"/>
    <w:rsid w:val="001607E2"/>
    <w:rsid w:val="001C0841"/>
    <w:rsid w:val="001C3D55"/>
    <w:rsid w:val="001D260C"/>
    <w:rsid w:val="001D5906"/>
    <w:rsid w:val="001E5DE2"/>
    <w:rsid w:val="001F158F"/>
    <w:rsid w:val="00201F06"/>
    <w:rsid w:val="00221335"/>
    <w:rsid w:val="0024144D"/>
    <w:rsid w:val="00253401"/>
    <w:rsid w:val="00265F45"/>
    <w:rsid w:val="00273638"/>
    <w:rsid w:val="00273D66"/>
    <w:rsid w:val="00276CBA"/>
    <w:rsid w:val="00285135"/>
    <w:rsid w:val="002C0B1B"/>
    <w:rsid w:val="002D4B7C"/>
    <w:rsid w:val="002E098C"/>
    <w:rsid w:val="002F5EF1"/>
    <w:rsid w:val="00314602"/>
    <w:rsid w:val="00320D30"/>
    <w:rsid w:val="0033310C"/>
    <w:rsid w:val="00343270"/>
    <w:rsid w:val="00385D4A"/>
    <w:rsid w:val="003860B1"/>
    <w:rsid w:val="003B4F0F"/>
    <w:rsid w:val="003B637B"/>
    <w:rsid w:val="003C5A22"/>
    <w:rsid w:val="003C681D"/>
    <w:rsid w:val="003E0883"/>
    <w:rsid w:val="004269CC"/>
    <w:rsid w:val="00463C8C"/>
    <w:rsid w:val="00466B5E"/>
    <w:rsid w:val="00471700"/>
    <w:rsid w:val="00471C3F"/>
    <w:rsid w:val="0047526C"/>
    <w:rsid w:val="00484352"/>
    <w:rsid w:val="004879D2"/>
    <w:rsid w:val="004954A1"/>
    <w:rsid w:val="004A79A4"/>
    <w:rsid w:val="004C1C2D"/>
    <w:rsid w:val="004D3E67"/>
    <w:rsid w:val="004F4A44"/>
    <w:rsid w:val="005149EF"/>
    <w:rsid w:val="00517512"/>
    <w:rsid w:val="00522D4A"/>
    <w:rsid w:val="0053541B"/>
    <w:rsid w:val="00546697"/>
    <w:rsid w:val="00557318"/>
    <w:rsid w:val="00565617"/>
    <w:rsid w:val="005A57DB"/>
    <w:rsid w:val="005B1EAE"/>
    <w:rsid w:val="005B2C4A"/>
    <w:rsid w:val="005B386D"/>
    <w:rsid w:val="005B484A"/>
    <w:rsid w:val="005C7F4F"/>
    <w:rsid w:val="005D4F54"/>
    <w:rsid w:val="005E057D"/>
    <w:rsid w:val="005E44F4"/>
    <w:rsid w:val="00606A2F"/>
    <w:rsid w:val="006178E0"/>
    <w:rsid w:val="00634D1D"/>
    <w:rsid w:val="006402EE"/>
    <w:rsid w:val="00646FA4"/>
    <w:rsid w:val="00662136"/>
    <w:rsid w:val="00674237"/>
    <w:rsid w:val="006912AA"/>
    <w:rsid w:val="0069713F"/>
    <w:rsid w:val="00697A6F"/>
    <w:rsid w:val="006B2B53"/>
    <w:rsid w:val="006B44B2"/>
    <w:rsid w:val="006D5156"/>
    <w:rsid w:val="00715C68"/>
    <w:rsid w:val="00732142"/>
    <w:rsid w:val="00741AC1"/>
    <w:rsid w:val="007461A8"/>
    <w:rsid w:val="007560FC"/>
    <w:rsid w:val="007B4F30"/>
    <w:rsid w:val="007E6224"/>
    <w:rsid w:val="007F0272"/>
    <w:rsid w:val="007F7382"/>
    <w:rsid w:val="00806B2F"/>
    <w:rsid w:val="00807D5F"/>
    <w:rsid w:val="008107F9"/>
    <w:rsid w:val="00812BE1"/>
    <w:rsid w:val="008201DE"/>
    <w:rsid w:val="00841560"/>
    <w:rsid w:val="00851CAA"/>
    <w:rsid w:val="00856DD7"/>
    <w:rsid w:val="00862AF5"/>
    <w:rsid w:val="0086607A"/>
    <w:rsid w:val="0086608B"/>
    <w:rsid w:val="008773B8"/>
    <w:rsid w:val="008835DD"/>
    <w:rsid w:val="00886CF4"/>
    <w:rsid w:val="00895358"/>
    <w:rsid w:val="008A7368"/>
    <w:rsid w:val="008B759F"/>
    <w:rsid w:val="008C6B18"/>
    <w:rsid w:val="008D42E5"/>
    <w:rsid w:val="008F2ABF"/>
    <w:rsid w:val="008F511A"/>
    <w:rsid w:val="008F6ABD"/>
    <w:rsid w:val="00911D5E"/>
    <w:rsid w:val="0091397D"/>
    <w:rsid w:val="00930F41"/>
    <w:rsid w:val="0093271D"/>
    <w:rsid w:val="009373E7"/>
    <w:rsid w:val="00955426"/>
    <w:rsid w:val="009607F2"/>
    <w:rsid w:val="0098265B"/>
    <w:rsid w:val="00983FE0"/>
    <w:rsid w:val="00984C62"/>
    <w:rsid w:val="009B1356"/>
    <w:rsid w:val="009C4613"/>
    <w:rsid w:val="009D2B3F"/>
    <w:rsid w:val="009F57D5"/>
    <w:rsid w:val="00A01347"/>
    <w:rsid w:val="00A032D5"/>
    <w:rsid w:val="00A514C0"/>
    <w:rsid w:val="00A70680"/>
    <w:rsid w:val="00A802F0"/>
    <w:rsid w:val="00A85538"/>
    <w:rsid w:val="00A96FDF"/>
    <w:rsid w:val="00AA334B"/>
    <w:rsid w:val="00AB6BDB"/>
    <w:rsid w:val="00AC6453"/>
    <w:rsid w:val="00AF5AC5"/>
    <w:rsid w:val="00B12216"/>
    <w:rsid w:val="00B1493F"/>
    <w:rsid w:val="00B218B3"/>
    <w:rsid w:val="00B2610C"/>
    <w:rsid w:val="00B34061"/>
    <w:rsid w:val="00B629FB"/>
    <w:rsid w:val="00B701F8"/>
    <w:rsid w:val="00BA37D3"/>
    <w:rsid w:val="00BB021F"/>
    <w:rsid w:val="00BF03E0"/>
    <w:rsid w:val="00BF1945"/>
    <w:rsid w:val="00BF717A"/>
    <w:rsid w:val="00C25EA8"/>
    <w:rsid w:val="00C428C1"/>
    <w:rsid w:val="00C44C33"/>
    <w:rsid w:val="00C7555B"/>
    <w:rsid w:val="00C8234E"/>
    <w:rsid w:val="00C910A6"/>
    <w:rsid w:val="00C93BC2"/>
    <w:rsid w:val="00CA4649"/>
    <w:rsid w:val="00CB7A49"/>
    <w:rsid w:val="00CC3728"/>
    <w:rsid w:val="00CD1460"/>
    <w:rsid w:val="00CE62E9"/>
    <w:rsid w:val="00D24223"/>
    <w:rsid w:val="00D24E16"/>
    <w:rsid w:val="00D35067"/>
    <w:rsid w:val="00D500FE"/>
    <w:rsid w:val="00D565F5"/>
    <w:rsid w:val="00D737A3"/>
    <w:rsid w:val="00D83ECA"/>
    <w:rsid w:val="00D85817"/>
    <w:rsid w:val="00D9615D"/>
    <w:rsid w:val="00DB5C3E"/>
    <w:rsid w:val="00DC3CE6"/>
    <w:rsid w:val="00E0509C"/>
    <w:rsid w:val="00E11F68"/>
    <w:rsid w:val="00E4199D"/>
    <w:rsid w:val="00E50DDA"/>
    <w:rsid w:val="00E5265D"/>
    <w:rsid w:val="00E55A1D"/>
    <w:rsid w:val="00E92B32"/>
    <w:rsid w:val="00E92F0E"/>
    <w:rsid w:val="00E933BE"/>
    <w:rsid w:val="00E96AA7"/>
    <w:rsid w:val="00EA0E3B"/>
    <w:rsid w:val="00EA4E9A"/>
    <w:rsid w:val="00EB0AD2"/>
    <w:rsid w:val="00EB1D9E"/>
    <w:rsid w:val="00EC2BA7"/>
    <w:rsid w:val="00EF015A"/>
    <w:rsid w:val="00EF3253"/>
    <w:rsid w:val="00EF364B"/>
    <w:rsid w:val="00EF6C08"/>
    <w:rsid w:val="00F172B3"/>
    <w:rsid w:val="00F175C4"/>
    <w:rsid w:val="00F216B7"/>
    <w:rsid w:val="00F31B38"/>
    <w:rsid w:val="00F5700D"/>
    <w:rsid w:val="00F57A3F"/>
    <w:rsid w:val="00FB1A5D"/>
    <w:rsid w:val="00FD2F44"/>
    <w:rsid w:val="00FE1610"/>
    <w:rsid w:val="00FE6D98"/>
    <w:rsid w:val="00FF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0971C2B94708539BD06035C224A13ABFBC43B90F88F081026CE26E82FD0D783367A917F5CD55C0qEr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59894-C238-47B8-BAF5-6E92EB6B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5326</Words>
  <Characters>30362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Маргарита Фалько</cp:lastModifiedBy>
  <cp:revision>3</cp:revision>
  <dcterms:created xsi:type="dcterms:W3CDTF">2023-07-24T09:57:00Z</dcterms:created>
  <dcterms:modified xsi:type="dcterms:W3CDTF">2023-07-24T11:37:00Z</dcterms:modified>
</cp:coreProperties>
</file>