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46E" w:rsidRPr="007C3D0A" w:rsidRDefault="000E246E" w:rsidP="000E246E">
      <w:pPr>
        <w:pStyle w:val="a3"/>
        <w:spacing w:after="0"/>
        <w:jc w:val="center"/>
        <w:rPr>
          <w:rFonts w:ascii="Liberation Serif" w:hAnsi="Liberation Serif"/>
          <w:b/>
          <w:sz w:val="22"/>
          <w:szCs w:val="22"/>
        </w:rPr>
      </w:pPr>
      <w:r w:rsidRPr="007C3D0A">
        <w:rPr>
          <w:rFonts w:ascii="Liberation Serif" w:hAnsi="Liberation Serif" w:cs="Liberation Serif"/>
          <w:b/>
          <w:sz w:val="22"/>
          <w:szCs w:val="22"/>
        </w:rPr>
        <w:t xml:space="preserve">Проект Решение </w:t>
      </w:r>
    </w:p>
    <w:p w:rsidR="000E246E" w:rsidRPr="007C3D0A" w:rsidRDefault="000E246E" w:rsidP="000E246E">
      <w:pPr>
        <w:pStyle w:val="a3"/>
        <w:spacing w:after="0"/>
        <w:jc w:val="center"/>
        <w:rPr>
          <w:rFonts w:ascii="Liberation Serif" w:hAnsi="Liberation Serif"/>
          <w:sz w:val="22"/>
          <w:szCs w:val="22"/>
        </w:rPr>
      </w:pPr>
      <w:r w:rsidRPr="007C3D0A">
        <w:rPr>
          <w:rFonts w:ascii="Liberation Serif" w:hAnsi="Liberation Serif" w:cs="Liberation Serif"/>
          <w:sz w:val="22"/>
          <w:szCs w:val="22"/>
        </w:rPr>
        <w:t>(</w:t>
      </w:r>
      <w:r w:rsidRPr="007C3D0A">
        <w:rPr>
          <w:rFonts w:ascii="Liberation Serif" w:hAnsi="Liberation Serif"/>
          <w:sz w:val="22"/>
          <w:szCs w:val="22"/>
        </w:rPr>
        <w:t>для выявления правообладателя ранее учтенного земельного участка, имеющего кадастровый номер</w:t>
      </w:r>
      <w:r w:rsidRPr="007C3D0A">
        <w:rPr>
          <w:rFonts w:ascii="Liberation Serif" w:hAnsi="Liberation Serif" w:cs="Liberation Serif"/>
          <w:sz w:val="22"/>
          <w:szCs w:val="22"/>
        </w:rPr>
        <w:t>)</w:t>
      </w:r>
    </w:p>
    <w:p w:rsidR="000E246E" w:rsidRPr="007C3D0A" w:rsidRDefault="000E246E" w:rsidP="000E246E">
      <w:pPr>
        <w:pStyle w:val="a3"/>
        <w:spacing w:after="0"/>
        <w:rPr>
          <w:rFonts w:ascii="Liberation Serif" w:hAnsi="Liberation Serif"/>
          <w:sz w:val="22"/>
          <w:szCs w:val="22"/>
        </w:rPr>
      </w:pPr>
      <w:r w:rsidRPr="007C3D0A">
        <w:rPr>
          <w:rFonts w:ascii="Liberation Serif" w:hAnsi="Liberation Serif" w:cs="Liberation Serif"/>
          <w:sz w:val="22"/>
          <w:szCs w:val="22"/>
        </w:rPr>
        <w:t>О выявлении правообладателя ранее</w:t>
      </w:r>
    </w:p>
    <w:p w:rsidR="000E246E" w:rsidRPr="007C3D0A" w:rsidRDefault="000E246E" w:rsidP="000E246E">
      <w:pPr>
        <w:pStyle w:val="a3"/>
        <w:spacing w:after="0"/>
        <w:rPr>
          <w:rFonts w:ascii="Liberation Serif" w:hAnsi="Liberation Serif"/>
          <w:sz w:val="22"/>
          <w:szCs w:val="22"/>
        </w:rPr>
      </w:pPr>
      <w:r w:rsidRPr="007C3D0A">
        <w:rPr>
          <w:rFonts w:ascii="Liberation Serif" w:hAnsi="Liberation Serif" w:cs="Liberation Serif"/>
          <w:sz w:val="22"/>
          <w:szCs w:val="22"/>
        </w:rPr>
        <w:t>учтенного объекта недвижимости</w:t>
      </w:r>
    </w:p>
    <w:p w:rsidR="000E246E" w:rsidRPr="007C3D0A" w:rsidRDefault="000E246E" w:rsidP="000E246E">
      <w:pPr>
        <w:pStyle w:val="a3"/>
        <w:spacing w:after="0"/>
        <w:rPr>
          <w:rFonts w:ascii="Liberation Serif" w:hAnsi="Liberation Serif"/>
          <w:sz w:val="22"/>
          <w:szCs w:val="22"/>
        </w:rPr>
      </w:pPr>
    </w:p>
    <w:p w:rsidR="000E246E" w:rsidRPr="007C3D0A" w:rsidRDefault="000E246E" w:rsidP="000E246E">
      <w:pPr>
        <w:pStyle w:val="a3"/>
        <w:spacing w:after="0"/>
        <w:ind w:firstLine="709"/>
        <w:rPr>
          <w:rFonts w:ascii="Liberation Serif" w:hAnsi="Liberation Serif"/>
          <w:sz w:val="22"/>
          <w:szCs w:val="22"/>
        </w:rPr>
      </w:pPr>
      <w:r w:rsidRPr="007C3D0A">
        <w:rPr>
          <w:rFonts w:ascii="Liberation Serif" w:hAnsi="Liberation Serif" w:cs="Liberation Serif"/>
          <w:sz w:val="22"/>
          <w:szCs w:val="22"/>
        </w:rPr>
        <w:t>В соответствии со статьей 69.1 Федерального закона от 13 июля 2015 года № 218-ФЗ «О государственной регистрации недвижимости» выявлено:</w:t>
      </w:r>
    </w:p>
    <w:p w:rsidR="000E246E" w:rsidRPr="007C3D0A" w:rsidRDefault="000E246E" w:rsidP="000E246E">
      <w:pPr>
        <w:rPr>
          <w:rFonts w:ascii="Liberation Serif" w:hAnsi="Liberation Serif"/>
        </w:rPr>
      </w:pPr>
    </w:p>
    <w:p w:rsidR="00B67F21" w:rsidRDefault="00070816" w:rsidP="00070816">
      <w:proofErr w:type="gramStart"/>
      <w:r w:rsidRPr="00070816">
        <w:rPr>
          <w:rFonts w:ascii="Liberation Serif" w:hAnsi="Liberation Serif"/>
        </w:rPr>
        <w:t xml:space="preserve">66:44:0103001:67; адрес: обл. Свердловская, г. Ирбит, коллективный сад "Юбилейный" АО "Транспорт", урочище "Камчатка", участок №28, свидетельство № 31 от 10.10.1994, выданное на основании Постановления главы администрации г. Ирбита от 07.07.1994 года № 336-а на имя Казаковой Надежды </w:t>
      </w:r>
      <w:proofErr w:type="spellStart"/>
      <w:r w:rsidRPr="00070816">
        <w:rPr>
          <w:rFonts w:ascii="Liberation Serif" w:hAnsi="Liberation Serif"/>
        </w:rPr>
        <w:t>Ариевны</w:t>
      </w:r>
      <w:proofErr w:type="spellEnd"/>
      <w:r w:rsidRPr="00070816">
        <w:rPr>
          <w:rFonts w:ascii="Liberation Serif" w:hAnsi="Liberation Serif"/>
        </w:rPr>
        <w:t xml:space="preserve">, разрешенное использование земельного участка «Для садоводства» с декларированной площадью 400 </w:t>
      </w:r>
      <w:proofErr w:type="spellStart"/>
      <w:r w:rsidRPr="00070816">
        <w:rPr>
          <w:rFonts w:ascii="Liberation Serif" w:hAnsi="Liberation Serif"/>
        </w:rPr>
        <w:t>кв.м</w:t>
      </w:r>
      <w:proofErr w:type="spellEnd"/>
      <w:r w:rsidRPr="00070816">
        <w:rPr>
          <w:rFonts w:ascii="Liberation Serif" w:hAnsi="Liberation Serif"/>
        </w:rPr>
        <w:t>., категория земель «земли населенных пунктов».</w:t>
      </w:r>
      <w:bookmarkStart w:id="0" w:name="_GoBack"/>
      <w:bookmarkEnd w:id="0"/>
      <w:proofErr w:type="gramEnd"/>
    </w:p>
    <w:sectPr w:rsidR="00B67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C46"/>
    <w:rsid w:val="00070816"/>
    <w:rsid w:val="000E246E"/>
    <w:rsid w:val="0056219B"/>
    <w:rsid w:val="006776BA"/>
    <w:rsid w:val="00A71C46"/>
    <w:rsid w:val="00B67F21"/>
    <w:rsid w:val="00B755BD"/>
    <w:rsid w:val="00D40FF3"/>
    <w:rsid w:val="00E52C05"/>
    <w:rsid w:val="00ED0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246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246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Galina</cp:lastModifiedBy>
  <cp:revision>9</cp:revision>
  <dcterms:created xsi:type="dcterms:W3CDTF">2023-11-27T05:47:00Z</dcterms:created>
  <dcterms:modified xsi:type="dcterms:W3CDTF">2023-12-04T09:58:00Z</dcterms:modified>
</cp:coreProperties>
</file>